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C0" w:rsidRPr="0021482F" w:rsidRDefault="00BD2FC0" w:rsidP="00BD2FC0">
      <w:pPr>
        <w:rPr>
          <w:b/>
        </w:rPr>
      </w:pPr>
      <w:bookmarkStart w:id="0" w:name="_Toc189733616"/>
      <w:r w:rsidRPr="0021482F">
        <w:rPr>
          <w:b/>
        </w:rPr>
        <w:t xml:space="preserve">ΠΑΡΑΡΤΗΜΑ Ι – </w:t>
      </w:r>
      <w:r>
        <w:rPr>
          <w:b/>
        </w:rPr>
        <w:t>ΜΕΛΕΤΗ (Συνημμένο αρχείο)</w:t>
      </w:r>
    </w:p>
    <w:p w:rsidR="00BD2FC0" w:rsidRDefault="00BD2FC0">
      <w:pPr>
        <w:rPr>
          <w:b/>
        </w:rPr>
      </w:pPr>
      <w:r>
        <w:rPr>
          <w:b/>
        </w:rPr>
        <w:br w:type="page"/>
      </w:r>
    </w:p>
    <w:p w:rsidR="00440B0D" w:rsidRPr="0021482F" w:rsidRDefault="00440B0D" w:rsidP="00440B0D">
      <w:pPr>
        <w:rPr>
          <w:b/>
        </w:rPr>
      </w:pPr>
      <w:r w:rsidRPr="0021482F">
        <w:rPr>
          <w:b/>
        </w:rPr>
        <w:lastRenderedPageBreak/>
        <w:t>ΠΑΡΑΡΤΗΜΑ ΙΙ – ΕΕΕΣ (Προσαρμοσμένο από την Αναθέτουσα Αρχή)-</w:t>
      </w:r>
      <w:bookmarkEnd w:id="0"/>
      <w:r w:rsidRPr="0021482F">
        <w:rPr>
          <w:b/>
        </w:rPr>
        <w:t xml:space="preserve"> </w:t>
      </w:r>
    </w:p>
    <w:p w:rsidR="00440B0D" w:rsidRPr="00440B0D" w:rsidRDefault="00440B0D" w:rsidP="00440B0D">
      <w:r w:rsidRPr="00440B0D">
        <w:t>Από τις 2-5-2019, οι αναθέτουσες αρχές συντάσσουν το ΕΕΕΣ με τη χρήση  της νέας ηλεκτρονικής υπηρεσίας </w:t>
      </w:r>
      <w:hyperlink w:history="1">
        <w:r w:rsidRPr="00440B0D">
          <w:t>Promitheus ESPDint </w:t>
        </w:r>
      </w:hyperlink>
      <w:r w:rsidRPr="00440B0D">
        <w:t>(</w:t>
      </w:r>
      <w:hyperlink r:id="rId6" w:anchor="_blank" w:history="1">
        <w:r w:rsidRPr="00440B0D">
          <w:t>https://espdint.eprocurement.gov.gr/</w:t>
        </w:r>
      </w:hyperlink>
      <w:r w:rsidRPr="00440B0D">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proofErr w:type="spellStart"/>
      <w:r w:rsidR="00F66AAC" w:rsidRPr="00440B0D">
        <w:fldChar w:fldCharType="begin"/>
      </w:r>
      <w:r w:rsidRPr="00440B0D">
        <w:instrText>HYPERLINK "http://www.promitheus.gov.gr/"</w:instrText>
      </w:r>
      <w:r w:rsidR="00F66AAC" w:rsidRPr="00440B0D">
        <w:fldChar w:fldCharType="separate"/>
      </w:r>
      <w:r w:rsidRPr="00440B0D">
        <w:t>www.promitheus.gov.gr</w:t>
      </w:r>
      <w:proofErr w:type="spellEnd"/>
      <w:r w:rsidR="00F66AAC" w:rsidRPr="00440B0D">
        <w:fldChar w:fldCharType="end"/>
      </w:r>
      <w:r w:rsidRPr="00440B0D">
        <w:t xml:space="preserve">».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w:t>
      </w:r>
      <w:proofErr w:type="spellStart"/>
      <w:r w:rsidRPr="00440B0D">
        <w:t>Tο</w:t>
      </w:r>
      <w:proofErr w:type="spellEnd"/>
      <w:r w:rsidRPr="00440B0D">
        <w:t xml:space="preserve"> αρχείο XML αναρτάται για τη διευκόλυνση των οικονομικών φορέων προκειμένου να συντάξουν μέσω της υπηρεσίας </w:t>
      </w:r>
      <w:proofErr w:type="spellStart"/>
      <w:r w:rsidRPr="00440B0D">
        <w:t>eΕΕΕΣ</w:t>
      </w:r>
      <w:proofErr w:type="spellEnd"/>
      <w:r w:rsidRPr="00440B0D">
        <w:t xml:space="preserve"> τη σχετική απάντηση τους].</w:t>
      </w:r>
    </w:p>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21482F" w:rsidRDefault="00440B0D" w:rsidP="00440B0D">
      <w:pPr>
        <w:rPr>
          <w:b/>
        </w:rPr>
      </w:pPr>
      <w:bookmarkStart w:id="1" w:name="_Toc129004467"/>
      <w:bookmarkStart w:id="2" w:name="_Toc189733617"/>
      <w:r w:rsidRPr="0021482F">
        <w:rPr>
          <w:b/>
        </w:rPr>
        <w:lastRenderedPageBreak/>
        <w:t xml:space="preserve">ΠΑΡΑΡΤΗΜΑ ΙΙΙ – </w:t>
      </w:r>
      <w:bookmarkEnd w:id="1"/>
      <w:r w:rsidRPr="0021482F">
        <w:rPr>
          <w:b/>
        </w:rPr>
        <w:t>Υπόδειγμα Τεχνικής Προσφοράς</w:t>
      </w:r>
      <w:bookmarkEnd w:id="2"/>
      <w:r w:rsidRPr="0021482F">
        <w:rPr>
          <w:b/>
        </w:rPr>
        <w:t xml:space="preserve"> </w:t>
      </w:r>
    </w:p>
    <w:p w:rsidR="0021482F" w:rsidRPr="00DF23A3" w:rsidRDefault="0021482F" w:rsidP="0021482F">
      <w:pPr>
        <w:rPr>
          <w:b/>
        </w:rPr>
      </w:pPr>
      <w:bookmarkStart w:id="3" w:name="_Toc214548480"/>
      <w:r w:rsidRPr="00DF23A3">
        <w:rPr>
          <w:b/>
        </w:rPr>
        <w:t xml:space="preserve">ΟΜΑΔΑ 1: Φύλλα Συμμόρφωσης </w:t>
      </w:r>
    </w:p>
    <w:p w:rsidR="0021482F" w:rsidRPr="0052268C" w:rsidRDefault="0021482F" w:rsidP="0021482F">
      <w:pPr>
        <w:rPr>
          <w:b/>
        </w:rPr>
      </w:pPr>
      <w:r w:rsidRPr="0052268C">
        <w:rPr>
          <w:b/>
        </w:rPr>
        <w:t xml:space="preserve">Φύλλο Συμμόρφωσης </w:t>
      </w:r>
      <w:proofErr w:type="spellStart"/>
      <w:r>
        <w:rPr>
          <w:b/>
        </w:rPr>
        <w:t>ε</w:t>
      </w:r>
      <w:r w:rsidRPr="0052268C">
        <w:rPr>
          <w:b/>
        </w:rPr>
        <w:t>λαστιχοφόρου</w:t>
      </w:r>
      <w:proofErr w:type="spellEnd"/>
      <w:r w:rsidRPr="0052268C">
        <w:rPr>
          <w:b/>
        </w:rPr>
        <w:t xml:space="preserve"> </w:t>
      </w:r>
      <w:proofErr w:type="spellStart"/>
      <w:r w:rsidRPr="0052268C">
        <w:rPr>
          <w:b/>
        </w:rPr>
        <w:t>ισότροχου</w:t>
      </w:r>
      <w:proofErr w:type="spellEnd"/>
      <w:r w:rsidRPr="0052268C">
        <w:rPr>
          <w:b/>
        </w:rPr>
        <w:t xml:space="preserve"> εκσκαφέα-φορτωτή</w:t>
      </w:r>
      <w:bookmarkEnd w:id="3"/>
      <w:r w:rsidRPr="0052268C">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6207"/>
        <w:gridCol w:w="1580"/>
        <w:gridCol w:w="1349"/>
      </w:tblGrid>
      <w:tr w:rsidR="0021482F" w:rsidRPr="00440B0D" w:rsidTr="00E97CD4">
        <w:trPr>
          <w:trHeight w:val="900"/>
        </w:trPr>
        <w:tc>
          <w:tcPr>
            <w:tcW w:w="718" w:type="dxa"/>
            <w:hideMark/>
          </w:tcPr>
          <w:p w:rsidR="0021482F" w:rsidRPr="0052268C" w:rsidRDefault="0021482F" w:rsidP="00E97CD4">
            <w:pPr>
              <w:rPr>
                <w:b/>
              </w:rPr>
            </w:pPr>
            <w:bookmarkStart w:id="4" w:name="_Hlk228347066"/>
            <w:r w:rsidRPr="0052268C">
              <w:rPr>
                <w:b/>
              </w:rPr>
              <w:t>ΑΑ</w:t>
            </w:r>
          </w:p>
        </w:tc>
        <w:tc>
          <w:tcPr>
            <w:tcW w:w="6252" w:type="dxa"/>
            <w:hideMark/>
          </w:tcPr>
          <w:p w:rsidR="0021482F" w:rsidRPr="0052268C" w:rsidRDefault="0021482F" w:rsidP="00E97CD4">
            <w:pPr>
              <w:rPr>
                <w:b/>
              </w:rPr>
            </w:pPr>
            <w:r w:rsidRPr="0052268C">
              <w:rPr>
                <w:b/>
              </w:rPr>
              <w:t>Α. Απαιτούμενες τεχνικές προδιαγραφές</w:t>
            </w:r>
            <w:r w:rsidRPr="0052268C">
              <w:rPr>
                <w:b/>
              </w:rPr>
              <w:br/>
              <w:t>Σε συμφωνία με το κεφ. Α του Τμήματος 1 του τεύχους τεχνικών προδιαγραφών της μελέτης</w:t>
            </w:r>
          </w:p>
        </w:tc>
        <w:tc>
          <w:tcPr>
            <w:tcW w:w="1544" w:type="dxa"/>
            <w:hideMark/>
          </w:tcPr>
          <w:p w:rsidR="0021482F" w:rsidRPr="0052268C" w:rsidRDefault="0021482F" w:rsidP="00E97CD4">
            <w:pPr>
              <w:rPr>
                <w:b/>
              </w:rPr>
            </w:pPr>
            <w:r w:rsidRPr="0052268C">
              <w:rPr>
                <w:b/>
              </w:rPr>
              <w:t>Τεκμηρίωση συμμόρφωσης</w:t>
            </w:r>
          </w:p>
        </w:tc>
        <w:tc>
          <w:tcPr>
            <w:tcW w:w="1340" w:type="dxa"/>
            <w:hideMark/>
          </w:tcPr>
          <w:p w:rsidR="0021482F" w:rsidRPr="0052268C" w:rsidRDefault="0021482F" w:rsidP="00E97CD4">
            <w:pPr>
              <w:rPr>
                <w:b/>
              </w:rPr>
            </w:pPr>
            <w:r w:rsidRPr="0052268C">
              <w:rPr>
                <w:b/>
              </w:rPr>
              <w:t>Παραπομπή</w:t>
            </w:r>
          </w:p>
        </w:tc>
      </w:tr>
      <w:tr w:rsidR="0021482F" w:rsidRPr="00440B0D" w:rsidTr="00E97CD4">
        <w:trPr>
          <w:trHeight w:val="300"/>
        </w:trPr>
        <w:tc>
          <w:tcPr>
            <w:tcW w:w="718" w:type="dxa"/>
            <w:hideMark/>
          </w:tcPr>
          <w:p w:rsidR="0021482F" w:rsidRPr="0052268C" w:rsidRDefault="0021482F" w:rsidP="00E97CD4">
            <w:pPr>
              <w:rPr>
                <w:b/>
              </w:rPr>
            </w:pPr>
            <w:r w:rsidRPr="0052268C">
              <w:rPr>
                <w:b/>
              </w:rPr>
              <w:t>1</w:t>
            </w:r>
          </w:p>
        </w:tc>
        <w:tc>
          <w:tcPr>
            <w:tcW w:w="6252" w:type="dxa"/>
            <w:hideMark/>
          </w:tcPr>
          <w:p w:rsidR="0021482F" w:rsidRPr="0052268C" w:rsidRDefault="0021482F" w:rsidP="00E97CD4">
            <w:pPr>
              <w:rPr>
                <w:b/>
              </w:rPr>
            </w:pPr>
            <w:r w:rsidRPr="0052268C">
              <w:rPr>
                <w:b/>
              </w:rPr>
              <w:t>Γενικά χαρακτηριστικά, διαστάσεις (παράγραφος 1 κεφ. Α του Τμήματος 1)</w:t>
            </w:r>
          </w:p>
        </w:tc>
        <w:tc>
          <w:tcPr>
            <w:tcW w:w="1544" w:type="dxa"/>
            <w:hideMark/>
          </w:tcPr>
          <w:p w:rsidR="0021482F" w:rsidRPr="00440B0D" w:rsidRDefault="0021482F" w:rsidP="00E97CD4">
            <w:r w:rsidRPr="00440B0D">
              <w:t> </w:t>
            </w:r>
          </w:p>
        </w:tc>
        <w:tc>
          <w:tcPr>
            <w:tcW w:w="1340" w:type="dxa"/>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1.1</w:t>
            </w:r>
          </w:p>
        </w:tc>
        <w:tc>
          <w:tcPr>
            <w:tcW w:w="6252" w:type="dxa"/>
            <w:hideMark/>
          </w:tcPr>
          <w:p w:rsidR="0021482F" w:rsidRPr="00440B0D" w:rsidRDefault="0021482F" w:rsidP="00E97CD4">
            <w:proofErr w:type="spellStart"/>
            <w:r w:rsidRPr="00440B0D">
              <w:t>Ισότροχος</w:t>
            </w:r>
            <w:proofErr w:type="spellEnd"/>
            <w:r w:rsidRPr="00440B0D">
              <w:t xml:space="preserve"> </w:t>
            </w:r>
            <w:proofErr w:type="spellStart"/>
            <w:r w:rsidRPr="00440B0D">
              <w:t>ελαστιχοφόρος</w:t>
            </w:r>
            <w:proofErr w:type="spellEnd"/>
            <w:r w:rsidRPr="00440B0D">
              <w:t xml:space="preserve"> φορτωτής - εκσκαφέας, 4WD, με </w:t>
            </w:r>
            <w:proofErr w:type="spellStart"/>
            <w:r w:rsidRPr="00440B0D">
              <w:t>τετραδιεύθυνση</w:t>
            </w:r>
            <w:proofErr w:type="spellEnd"/>
            <w:r w:rsidRPr="00440B0D">
              <w:t xml:space="preserve"> και εξάρτηση φορτωτή εμπρός και εξάρτηση εκσκαφέα πίσω</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18" w:type="dxa"/>
            <w:noWrap/>
            <w:hideMark/>
          </w:tcPr>
          <w:p w:rsidR="0021482F" w:rsidRPr="00440B0D" w:rsidRDefault="0021482F" w:rsidP="00E97CD4">
            <w:r w:rsidRPr="00440B0D">
              <w:t>1.2</w:t>
            </w:r>
          </w:p>
        </w:tc>
        <w:tc>
          <w:tcPr>
            <w:tcW w:w="6252" w:type="dxa"/>
            <w:hideMark/>
          </w:tcPr>
          <w:p w:rsidR="0021482F" w:rsidRPr="00440B0D" w:rsidRDefault="0021482F" w:rsidP="00E97CD4">
            <w:r w:rsidRPr="00440B0D">
              <w:t>Το προς προμήθεια μηχάνημα θα είναι καινούργιο, πρώτης χρήσης, κατ’ ελάχιστον ίδιας χρονολογίας κατασκευής με την χρονολογία διεξαγωγής του διαγωνισμού ή μεταγενέστερο</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1.3</w:t>
            </w:r>
          </w:p>
        </w:tc>
        <w:tc>
          <w:tcPr>
            <w:tcW w:w="6252" w:type="dxa"/>
            <w:hideMark/>
          </w:tcPr>
          <w:p w:rsidR="0021482F" w:rsidRPr="00440B0D" w:rsidRDefault="0021482F" w:rsidP="00E97CD4">
            <w:r w:rsidRPr="00440B0D">
              <w:t>Μοντέλο από τα πιο εξελιγμένα  τεχνολογικά και διαδεδομένα στον ελληνικό χώρο, με αξιόπιστο δίκτυο τεχνικής υποστήριξης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w:t>
            </w:r>
          </w:p>
        </w:tc>
        <w:tc>
          <w:tcPr>
            <w:tcW w:w="6252" w:type="dxa"/>
            <w:hideMark/>
          </w:tcPr>
          <w:p w:rsidR="0021482F" w:rsidRPr="007D2E3A" w:rsidRDefault="0021482F" w:rsidP="00E97CD4">
            <w:pPr>
              <w:rPr>
                <w:rFonts w:ascii="Calibri" w:hAnsi="Calibri" w:cs="Calibri"/>
              </w:rPr>
            </w:pPr>
            <w:r w:rsidRPr="007D2E3A">
              <w:rPr>
                <w:rFonts w:ascii="Calibri" w:hAnsi="Calibri" w:cs="Calibri"/>
              </w:rPr>
              <w:t>Μήκος σε θέση πορείας: ≤ 6,1m, με άνω απόκλιση +2%</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1.5</w:t>
            </w:r>
          </w:p>
        </w:tc>
        <w:tc>
          <w:tcPr>
            <w:tcW w:w="6252" w:type="dxa"/>
            <w:hideMark/>
          </w:tcPr>
          <w:p w:rsidR="0021482F" w:rsidRPr="00440B0D" w:rsidRDefault="0021482F" w:rsidP="00E97CD4">
            <w:r w:rsidRPr="00440B0D">
              <w:t>Ολικό ύψος σε θέση πορείας: ≤4,1m</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1.6</w:t>
            </w:r>
          </w:p>
        </w:tc>
        <w:tc>
          <w:tcPr>
            <w:tcW w:w="6252" w:type="dxa"/>
            <w:hideMark/>
          </w:tcPr>
          <w:p w:rsidR="0021482F" w:rsidRPr="00440B0D" w:rsidRDefault="0021482F" w:rsidP="00E97CD4">
            <w:r w:rsidRPr="00440B0D">
              <w:t>Ολικό πλάτος (με τον κάδο φορτωτή): ≤2,5m</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1.7</w:t>
            </w:r>
          </w:p>
        </w:tc>
        <w:tc>
          <w:tcPr>
            <w:tcW w:w="6252" w:type="dxa"/>
            <w:hideMark/>
          </w:tcPr>
          <w:p w:rsidR="0021482F" w:rsidRPr="00440B0D" w:rsidRDefault="0021482F" w:rsidP="00E97CD4">
            <w:r w:rsidRPr="00440B0D">
              <w:t xml:space="preserve">Βάρος λειτουργίας με πλήρη εξάρτηση (βάσει ISO 6016) ≥ 9.000 </w:t>
            </w:r>
            <w:proofErr w:type="spellStart"/>
            <w:r w:rsidRPr="00440B0D">
              <w:t>kg</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hideMark/>
          </w:tcPr>
          <w:p w:rsidR="0021482F" w:rsidRPr="0052268C" w:rsidRDefault="0021482F" w:rsidP="00E97CD4">
            <w:pPr>
              <w:rPr>
                <w:b/>
              </w:rPr>
            </w:pPr>
            <w:r w:rsidRPr="0052268C">
              <w:rPr>
                <w:b/>
              </w:rPr>
              <w:t>2</w:t>
            </w:r>
          </w:p>
        </w:tc>
        <w:tc>
          <w:tcPr>
            <w:tcW w:w="6252" w:type="dxa"/>
            <w:hideMark/>
          </w:tcPr>
          <w:p w:rsidR="0021482F" w:rsidRPr="0052268C" w:rsidRDefault="0021482F" w:rsidP="00E97CD4">
            <w:pPr>
              <w:rPr>
                <w:b/>
              </w:rPr>
            </w:pPr>
            <w:r w:rsidRPr="0052268C">
              <w:rPr>
                <w:b/>
              </w:rPr>
              <w:t>Κινητήρας - ψυγείο (παράγραφος 2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2.1</w:t>
            </w:r>
          </w:p>
        </w:tc>
        <w:tc>
          <w:tcPr>
            <w:tcW w:w="6252" w:type="dxa"/>
            <w:hideMark/>
          </w:tcPr>
          <w:p w:rsidR="0021482F" w:rsidRPr="00440B0D" w:rsidRDefault="0021482F" w:rsidP="00E97CD4">
            <w:r w:rsidRPr="00440B0D">
              <w:t xml:space="preserve">Κινητήρας αντιρρυπαντικής τεχνολογίας </w:t>
            </w:r>
            <w:proofErr w:type="spellStart"/>
            <w:r w:rsidRPr="00440B0D">
              <w:t>Euro</w:t>
            </w:r>
            <w:proofErr w:type="spellEnd"/>
            <w:r w:rsidRPr="00440B0D">
              <w:t xml:space="preserve"> </w:t>
            </w:r>
            <w:proofErr w:type="spellStart"/>
            <w:r w:rsidRPr="00440B0D">
              <w:t>Stage</w:t>
            </w:r>
            <w:proofErr w:type="spellEnd"/>
            <w:r w:rsidRPr="00440B0D">
              <w:t xml:space="preserve"> V</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2.2</w:t>
            </w:r>
          </w:p>
        </w:tc>
        <w:tc>
          <w:tcPr>
            <w:tcW w:w="6252" w:type="dxa"/>
            <w:hideMark/>
          </w:tcPr>
          <w:p w:rsidR="0021482F" w:rsidRPr="00440B0D" w:rsidRDefault="0021482F" w:rsidP="00E97CD4">
            <w:r w:rsidRPr="00440B0D">
              <w:t xml:space="preserve">Κινητήρας πετρελαιοκίνητος, τετράχρονος, υδρόψυκτος, με </w:t>
            </w:r>
            <w:proofErr w:type="spellStart"/>
            <w:r w:rsidRPr="00440B0D">
              <w:t>υπερπληρωτή</w:t>
            </w:r>
            <w:proofErr w:type="spellEnd"/>
            <w:r w:rsidRPr="00440B0D">
              <w:t xml:space="preserve"> (</w:t>
            </w:r>
            <w:proofErr w:type="spellStart"/>
            <w:r w:rsidRPr="00440B0D">
              <w:t>Turbo</w:t>
            </w:r>
            <w:proofErr w:type="spellEnd"/>
            <w:r w:rsidRPr="00440B0D">
              <w:t>)</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2.3</w:t>
            </w:r>
          </w:p>
        </w:tc>
        <w:tc>
          <w:tcPr>
            <w:tcW w:w="6252" w:type="dxa"/>
            <w:hideMark/>
          </w:tcPr>
          <w:p w:rsidR="0021482F" w:rsidRPr="00440B0D" w:rsidRDefault="0021482F" w:rsidP="00E97CD4">
            <w:r w:rsidRPr="00440B0D">
              <w:t>Ηλεκτρονικά ελεγχόμενο σύστημα τροφοδοσίας καυσίμου</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2.4</w:t>
            </w:r>
          </w:p>
        </w:tc>
        <w:tc>
          <w:tcPr>
            <w:tcW w:w="6252" w:type="dxa"/>
            <w:hideMark/>
          </w:tcPr>
          <w:p w:rsidR="0021482F" w:rsidRPr="00440B0D" w:rsidRDefault="0021482F" w:rsidP="00E97CD4">
            <w:r w:rsidRPr="00440B0D">
              <w:t>Ονομαστική Ισχύς κινητήρα (κατά ISO 14396) ≥ 100HP (να δοθούν καμπύλες)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2.5</w:t>
            </w:r>
          </w:p>
        </w:tc>
        <w:tc>
          <w:tcPr>
            <w:tcW w:w="6252" w:type="dxa"/>
            <w:hideMark/>
          </w:tcPr>
          <w:p w:rsidR="0021482F" w:rsidRPr="00440B0D" w:rsidRDefault="0021482F" w:rsidP="00E97CD4">
            <w:r w:rsidRPr="00440B0D">
              <w:t>Μέγιστη ροπή στρέψης (κατά ISO 14396) ≥ 420Nm (να δοθούν καμπύλες)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lastRenderedPageBreak/>
              <w:t>2.6</w:t>
            </w:r>
          </w:p>
        </w:tc>
        <w:tc>
          <w:tcPr>
            <w:tcW w:w="6252" w:type="dxa"/>
            <w:hideMark/>
          </w:tcPr>
          <w:p w:rsidR="0021482F" w:rsidRPr="00440B0D" w:rsidRDefault="0021482F" w:rsidP="00E97CD4">
            <w:r w:rsidRPr="00440B0D">
              <w:t>Κυβισμός (</w:t>
            </w:r>
            <w:proofErr w:type="spellStart"/>
            <w:r w:rsidRPr="00440B0D">
              <w:t>lt</w:t>
            </w:r>
            <w:proofErr w:type="spellEnd"/>
            <w:r w:rsidRPr="00440B0D">
              <w:t xml:space="preserve">) κινητήρα ≥ 3,5 </w:t>
            </w:r>
            <w:proofErr w:type="spellStart"/>
            <w:r w:rsidRPr="00440B0D">
              <w:t>lt</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52268C" w:rsidRDefault="0021482F" w:rsidP="00E97CD4">
            <w:pPr>
              <w:rPr>
                <w:b/>
              </w:rPr>
            </w:pPr>
            <w:r w:rsidRPr="0052268C">
              <w:rPr>
                <w:b/>
              </w:rPr>
              <w:t>3</w:t>
            </w:r>
          </w:p>
        </w:tc>
        <w:tc>
          <w:tcPr>
            <w:tcW w:w="6252" w:type="dxa"/>
            <w:hideMark/>
          </w:tcPr>
          <w:p w:rsidR="0021482F" w:rsidRPr="0052268C" w:rsidRDefault="0021482F" w:rsidP="00E97CD4">
            <w:pPr>
              <w:rPr>
                <w:b/>
              </w:rPr>
            </w:pPr>
            <w:r w:rsidRPr="0052268C">
              <w:rPr>
                <w:b/>
              </w:rPr>
              <w:t>Πλαίσιο, σταθεροποιητές (παράγραφος 3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3.1</w:t>
            </w:r>
          </w:p>
        </w:tc>
        <w:tc>
          <w:tcPr>
            <w:tcW w:w="6252" w:type="dxa"/>
            <w:hideMark/>
          </w:tcPr>
          <w:p w:rsidR="0021482F" w:rsidRPr="00440B0D" w:rsidRDefault="0021482F" w:rsidP="00E97CD4">
            <w:r w:rsidRPr="00440B0D">
              <w:t xml:space="preserve">Πλαίσιο μονοκόμματο, </w:t>
            </w:r>
            <w:proofErr w:type="spellStart"/>
            <w:r w:rsidRPr="00440B0D">
              <w:t>συγκολλητό</w:t>
            </w:r>
            <w:proofErr w:type="spellEnd"/>
            <w:r w:rsidRPr="00440B0D">
              <w:t>, βαρέως τύπου (χωματουργικό)</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3.2</w:t>
            </w:r>
          </w:p>
        </w:tc>
        <w:tc>
          <w:tcPr>
            <w:tcW w:w="6252" w:type="dxa"/>
            <w:hideMark/>
          </w:tcPr>
          <w:p w:rsidR="0021482F" w:rsidRPr="00440B0D" w:rsidRDefault="0021482F" w:rsidP="00E97CD4">
            <w:r w:rsidRPr="00440B0D">
              <w:t>Έχει μόνιμα τοποθετημένους μηχανισμό φόρτωσης στο εμπρόσθιο μέρος και μηχανισμό εκσκαφής στο οπίσθιο μέρος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3.3</w:t>
            </w:r>
          </w:p>
        </w:tc>
        <w:tc>
          <w:tcPr>
            <w:tcW w:w="6252" w:type="dxa"/>
            <w:hideMark/>
          </w:tcPr>
          <w:p w:rsidR="0021482F" w:rsidRPr="00440B0D" w:rsidRDefault="0021482F" w:rsidP="00E97CD4">
            <w:r w:rsidRPr="00440B0D">
              <w:t>Κατακόρυφοι σταθεροποιητές στα άκρα του συστήματος πλευρικής μετατόπισης, ανεξάρτητης υδραυλικής λειτουργίας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3.4</w:t>
            </w:r>
          </w:p>
        </w:tc>
        <w:tc>
          <w:tcPr>
            <w:tcW w:w="6252" w:type="dxa"/>
            <w:hideMark/>
          </w:tcPr>
          <w:p w:rsidR="0021482F" w:rsidRPr="00440B0D" w:rsidRDefault="0021482F" w:rsidP="00E97CD4">
            <w:r w:rsidRPr="00440B0D">
              <w:t>Οι σταθεροποιητές θα διαθέτουν κατάλληλες διατάξεις ασφαλείας και κλειδώματος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3.5</w:t>
            </w:r>
          </w:p>
        </w:tc>
        <w:tc>
          <w:tcPr>
            <w:tcW w:w="6252" w:type="dxa"/>
            <w:hideMark/>
          </w:tcPr>
          <w:p w:rsidR="0021482F" w:rsidRPr="00440B0D" w:rsidRDefault="0021482F" w:rsidP="00E97CD4">
            <w:r w:rsidRPr="00440B0D">
              <w:t>Δεξαμενή καυσίμου χωρητικότητας ≥ 120lt</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52268C" w:rsidRDefault="0021482F" w:rsidP="00E97CD4">
            <w:pPr>
              <w:rPr>
                <w:b/>
              </w:rPr>
            </w:pPr>
            <w:r w:rsidRPr="0052268C">
              <w:rPr>
                <w:b/>
              </w:rPr>
              <w:t>4</w:t>
            </w:r>
          </w:p>
        </w:tc>
        <w:tc>
          <w:tcPr>
            <w:tcW w:w="6252" w:type="dxa"/>
            <w:hideMark/>
          </w:tcPr>
          <w:p w:rsidR="0021482F" w:rsidRPr="0052268C" w:rsidRDefault="0021482F" w:rsidP="00E97CD4">
            <w:pPr>
              <w:rPr>
                <w:b/>
              </w:rPr>
            </w:pPr>
            <w:r w:rsidRPr="0052268C">
              <w:rPr>
                <w:b/>
              </w:rPr>
              <w:t>Σύστημα μετάδοσης κίνησης  (παράγραφος 4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4.1</w:t>
            </w:r>
          </w:p>
        </w:tc>
        <w:tc>
          <w:tcPr>
            <w:tcW w:w="6252" w:type="dxa"/>
            <w:hideMark/>
          </w:tcPr>
          <w:p w:rsidR="0021482F" w:rsidRPr="00440B0D" w:rsidRDefault="0021482F" w:rsidP="00E97CD4">
            <w:r w:rsidRPr="00440B0D">
              <w:t>Σύστημα μετάδοσης υδραυλικό με μετατροπέα ροπής (</w:t>
            </w:r>
            <w:proofErr w:type="spellStart"/>
            <w:r w:rsidRPr="00440B0D">
              <w:t>torque</w:t>
            </w:r>
            <w:proofErr w:type="spellEnd"/>
            <w:r w:rsidRPr="00440B0D">
              <w:t xml:space="preserve"> </w:t>
            </w:r>
            <w:proofErr w:type="spellStart"/>
            <w:r w:rsidRPr="00440B0D">
              <w:t>converter</w:t>
            </w:r>
            <w:proofErr w:type="spellEnd"/>
            <w:r w:rsidRPr="00440B0D">
              <w:t>)</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4.2</w:t>
            </w:r>
          </w:p>
        </w:tc>
        <w:tc>
          <w:tcPr>
            <w:tcW w:w="6252" w:type="dxa"/>
            <w:hideMark/>
          </w:tcPr>
          <w:p w:rsidR="0021482F" w:rsidRPr="00440B0D" w:rsidRDefault="0021482F" w:rsidP="00E97CD4">
            <w:proofErr w:type="spellStart"/>
            <w:r w:rsidRPr="00440B0D">
              <w:t>Αυτοματο</w:t>
            </w:r>
            <w:proofErr w:type="spellEnd"/>
            <w:r w:rsidRPr="00440B0D">
              <w:t xml:space="preserve"> κιβώτιο ταχυτήτων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4.3</w:t>
            </w:r>
          </w:p>
        </w:tc>
        <w:tc>
          <w:tcPr>
            <w:tcW w:w="6252" w:type="dxa"/>
            <w:hideMark/>
          </w:tcPr>
          <w:p w:rsidR="0021482F" w:rsidRPr="00440B0D" w:rsidRDefault="0021482F" w:rsidP="00E97CD4">
            <w:r w:rsidRPr="00440B0D">
              <w:t xml:space="preserve">Διαθέτει κατ' ελάχιστον 4/3 ταχύτητες </w:t>
            </w:r>
            <w:proofErr w:type="spellStart"/>
            <w:r w:rsidRPr="00440B0D">
              <w:t>εμπροσθοπορείας</w:t>
            </w:r>
            <w:proofErr w:type="spellEnd"/>
            <w:r w:rsidRPr="00440B0D">
              <w:t>/</w:t>
            </w:r>
            <w:proofErr w:type="spellStart"/>
            <w:r w:rsidRPr="00440B0D">
              <w:t>οπισθοπορείας</w:t>
            </w:r>
            <w:proofErr w:type="spellEnd"/>
            <w:r w:rsidRPr="00440B0D">
              <w:t>, αντίστοιχα</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4.4</w:t>
            </w:r>
          </w:p>
        </w:tc>
        <w:tc>
          <w:tcPr>
            <w:tcW w:w="6252" w:type="dxa"/>
            <w:hideMark/>
          </w:tcPr>
          <w:p w:rsidR="0021482F" w:rsidRPr="00440B0D" w:rsidRDefault="0021482F" w:rsidP="00E97CD4">
            <w:r w:rsidRPr="00440B0D">
              <w:t>Μέγιστη ταχύτητα ≥ 40km/h</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52268C" w:rsidRDefault="0021482F" w:rsidP="00E97CD4">
            <w:pPr>
              <w:rPr>
                <w:b/>
              </w:rPr>
            </w:pPr>
            <w:r w:rsidRPr="0052268C">
              <w:rPr>
                <w:b/>
              </w:rPr>
              <w:t>5</w:t>
            </w:r>
          </w:p>
        </w:tc>
        <w:tc>
          <w:tcPr>
            <w:tcW w:w="6252" w:type="dxa"/>
            <w:hideMark/>
          </w:tcPr>
          <w:p w:rsidR="0021482F" w:rsidRPr="0052268C" w:rsidRDefault="0021482F" w:rsidP="00E97CD4">
            <w:pPr>
              <w:rPr>
                <w:b/>
              </w:rPr>
            </w:pPr>
            <w:r w:rsidRPr="0052268C">
              <w:rPr>
                <w:b/>
              </w:rPr>
              <w:t>Σύστημα διεύθυνσης (παράγραφος 5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5.1</w:t>
            </w:r>
          </w:p>
        </w:tc>
        <w:tc>
          <w:tcPr>
            <w:tcW w:w="6252" w:type="dxa"/>
            <w:hideMark/>
          </w:tcPr>
          <w:p w:rsidR="0021482F" w:rsidRPr="00440B0D" w:rsidRDefault="0021482F" w:rsidP="00E97CD4">
            <w:r w:rsidRPr="00440B0D">
              <w:t>Τιμόνι, υδραυλικής επενέργειας στους εμπρόσθιους και στους 4 τροχούς, κατ' επιλογή</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5.2</w:t>
            </w:r>
          </w:p>
        </w:tc>
        <w:tc>
          <w:tcPr>
            <w:tcW w:w="6252" w:type="dxa"/>
            <w:hideMark/>
          </w:tcPr>
          <w:p w:rsidR="0021482F" w:rsidRPr="00440B0D" w:rsidRDefault="0021482F" w:rsidP="00E97CD4">
            <w:r w:rsidRPr="00440B0D">
              <w:t xml:space="preserve">Διατίθενται 3 τρόποι διεύθυνσης: 2WS, 4WS και </w:t>
            </w:r>
            <w:proofErr w:type="spellStart"/>
            <w:r w:rsidRPr="00440B0D">
              <w:t>crab</w:t>
            </w:r>
            <w:proofErr w:type="spellEnd"/>
            <w:r w:rsidRPr="00440B0D">
              <w:t xml:space="preserve"> </w:t>
            </w:r>
            <w:proofErr w:type="spellStart"/>
            <w:r w:rsidRPr="00440B0D">
              <w:t>steer</w:t>
            </w:r>
            <w:proofErr w:type="spellEnd"/>
            <w:r w:rsidRPr="00440B0D">
              <w:t>, κατ' επιλογή του χειριστή</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6</w:t>
            </w:r>
          </w:p>
        </w:tc>
        <w:tc>
          <w:tcPr>
            <w:tcW w:w="6252" w:type="dxa"/>
            <w:hideMark/>
          </w:tcPr>
          <w:p w:rsidR="0021482F" w:rsidRPr="0052268C" w:rsidRDefault="0021482F" w:rsidP="00E97CD4">
            <w:pPr>
              <w:rPr>
                <w:b/>
              </w:rPr>
            </w:pPr>
            <w:r w:rsidRPr="0052268C">
              <w:rPr>
                <w:b/>
              </w:rPr>
              <w:t>Άξονες (παράγραφος 6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18" w:type="dxa"/>
            <w:noWrap/>
            <w:hideMark/>
          </w:tcPr>
          <w:p w:rsidR="0021482F" w:rsidRPr="00440B0D" w:rsidRDefault="0021482F" w:rsidP="00E97CD4">
            <w:r w:rsidRPr="00440B0D">
              <w:t>6.1</w:t>
            </w:r>
          </w:p>
        </w:tc>
        <w:tc>
          <w:tcPr>
            <w:tcW w:w="6252" w:type="dxa"/>
            <w:hideMark/>
          </w:tcPr>
          <w:p w:rsidR="0021482F" w:rsidRPr="00440B0D" w:rsidRDefault="0021482F" w:rsidP="00E97CD4">
            <w:proofErr w:type="spellStart"/>
            <w:r w:rsidRPr="00440B0D">
              <w:t>Heavy</w:t>
            </w:r>
            <w:proofErr w:type="spellEnd"/>
            <w:r w:rsidRPr="00440B0D">
              <w:t xml:space="preserve"> </w:t>
            </w:r>
            <w:proofErr w:type="spellStart"/>
            <w:r w:rsidRPr="00440B0D">
              <w:t>Duty</w:t>
            </w:r>
            <w:proofErr w:type="spellEnd"/>
            <w:r w:rsidRPr="00440B0D">
              <w:t xml:space="preserve"> άξονες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6.2</w:t>
            </w:r>
          </w:p>
        </w:tc>
        <w:tc>
          <w:tcPr>
            <w:tcW w:w="6252" w:type="dxa"/>
            <w:hideMark/>
          </w:tcPr>
          <w:p w:rsidR="0021482F" w:rsidRPr="00440B0D" w:rsidRDefault="0021482F" w:rsidP="00E97CD4">
            <w:r w:rsidRPr="00440B0D">
              <w:t>Ο οπίσθιος άξονας θα είναι σταθερός ενώ ο μπροστινός άξονας θα έχει ταλάντωση</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lastRenderedPageBreak/>
              <w:t>7</w:t>
            </w:r>
          </w:p>
        </w:tc>
        <w:tc>
          <w:tcPr>
            <w:tcW w:w="6252" w:type="dxa"/>
            <w:hideMark/>
          </w:tcPr>
          <w:p w:rsidR="0021482F" w:rsidRPr="0052268C" w:rsidRDefault="0021482F" w:rsidP="00E97CD4">
            <w:pPr>
              <w:rPr>
                <w:b/>
              </w:rPr>
            </w:pPr>
            <w:proofErr w:type="spellStart"/>
            <w:r w:rsidRPr="0052268C">
              <w:rPr>
                <w:b/>
              </w:rPr>
              <w:t>Tροχοί</w:t>
            </w:r>
            <w:proofErr w:type="spellEnd"/>
            <w:r w:rsidRPr="0052268C">
              <w:rPr>
                <w:b/>
              </w:rPr>
              <w:t>, ελαστικά (παράγραφος 7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18" w:type="dxa"/>
            <w:noWrap/>
            <w:hideMark/>
          </w:tcPr>
          <w:p w:rsidR="0021482F" w:rsidRPr="00440B0D" w:rsidRDefault="0021482F" w:rsidP="00E97CD4">
            <w:r w:rsidRPr="00440B0D">
              <w:t>7.1</w:t>
            </w:r>
          </w:p>
        </w:tc>
        <w:tc>
          <w:tcPr>
            <w:tcW w:w="6252" w:type="dxa"/>
            <w:hideMark/>
          </w:tcPr>
          <w:p w:rsidR="0021482F" w:rsidRPr="007D2E3A" w:rsidRDefault="0021482F" w:rsidP="00E97CD4">
            <w:pPr>
              <w:rPr>
                <w:rFonts w:ascii="Calibri" w:hAnsi="Calibri" w:cs="Calibri"/>
              </w:rPr>
            </w:pPr>
            <w:proofErr w:type="spellStart"/>
            <w:r w:rsidRPr="007D2E3A">
              <w:rPr>
                <w:rFonts w:ascii="Calibri" w:hAnsi="Calibri" w:cs="Calibri"/>
              </w:rPr>
              <w:t>Ισότροχο</w:t>
            </w:r>
            <w:proofErr w:type="spellEnd"/>
            <w:r w:rsidRPr="007D2E3A">
              <w:rPr>
                <w:rFonts w:ascii="Calibri" w:hAnsi="Calibri" w:cs="Calibri"/>
              </w:rPr>
              <w:t xml:space="preserve"> μηχάνημα: Ζάντες ιδίων διαστάσεων </w:t>
            </w:r>
            <w:proofErr w:type="spellStart"/>
            <w:r w:rsidRPr="007D2E3A">
              <w:rPr>
                <w:rFonts w:ascii="Calibri" w:hAnsi="Calibri" w:cs="Calibri"/>
              </w:rPr>
              <w:t>διαστάσεων</w:t>
            </w:r>
            <w:proofErr w:type="spellEnd"/>
            <w:r w:rsidRPr="007D2E3A">
              <w:rPr>
                <w:rFonts w:ascii="Calibri" w:hAnsi="Calibri" w:cs="Calibri"/>
              </w:rPr>
              <w:t xml:space="preserve"> (24" έως 28"), με προστατευτικό έλασμα στις βαλβίδες πλήρωσης αέρα</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7.2</w:t>
            </w:r>
          </w:p>
        </w:tc>
        <w:tc>
          <w:tcPr>
            <w:tcW w:w="6252" w:type="dxa"/>
            <w:hideMark/>
          </w:tcPr>
          <w:p w:rsidR="0021482F" w:rsidRPr="00440B0D" w:rsidRDefault="0021482F" w:rsidP="00E97CD4">
            <w:r w:rsidRPr="00440B0D">
              <w:t xml:space="preserve">Ενισχυμένα φτερά σε όλους τους τροχούς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7.3</w:t>
            </w:r>
          </w:p>
        </w:tc>
        <w:tc>
          <w:tcPr>
            <w:tcW w:w="6252" w:type="dxa"/>
            <w:hideMark/>
          </w:tcPr>
          <w:p w:rsidR="0021482F" w:rsidRPr="00440B0D" w:rsidRDefault="0021482F" w:rsidP="00E97CD4">
            <w:r w:rsidRPr="00440B0D">
              <w:t xml:space="preserve">Ελαστικά </w:t>
            </w:r>
            <w:proofErr w:type="spellStart"/>
            <w:r w:rsidRPr="00440B0D">
              <w:t>tubeless</w:t>
            </w:r>
            <w:proofErr w:type="spellEnd"/>
            <w:r w:rsidRPr="00440B0D">
              <w:t xml:space="preserve"> βαρέως τύπου </w:t>
            </w:r>
            <w:proofErr w:type="spellStart"/>
            <w:r w:rsidRPr="00440B0D">
              <w:t>τρακτερωτού</w:t>
            </w:r>
            <w:proofErr w:type="spellEnd"/>
            <w:r w:rsidRPr="00440B0D">
              <w:t xml:space="preserve"> πέλματος, χωματουργικού τύπου με ενισχυτικά νήματα. Να δοθεί τύπος, διαστάσεις.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8</w:t>
            </w:r>
          </w:p>
        </w:tc>
        <w:tc>
          <w:tcPr>
            <w:tcW w:w="6252" w:type="dxa"/>
            <w:hideMark/>
          </w:tcPr>
          <w:p w:rsidR="0021482F" w:rsidRPr="0052268C" w:rsidRDefault="0021482F" w:rsidP="00E97CD4">
            <w:pPr>
              <w:rPr>
                <w:b/>
              </w:rPr>
            </w:pPr>
            <w:r w:rsidRPr="0052268C">
              <w:rPr>
                <w:b/>
              </w:rPr>
              <w:t>Πέδηση (παράγραφος 8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18" w:type="dxa"/>
            <w:noWrap/>
            <w:hideMark/>
          </w:tcPr>
          <w:p w:rsidR="0021482F" w:rsidRPr="00440B0D" w:rsidRDefault="0021482F" w:rsidP="00E97CD4">
            <w:r w:rsidRPr="00440B0D">
              <w:t>8.1</w:t>
            </w:r>
          </w:p>
        </w:tc>
        <w:tc>
          <w:tcPr>
            <w:tcW w:w="6252" w:type="dxa"/>
            <w:hideMark/>
          </w:tcPr>
          <w:p w:rsidR="0021482F" w:rsidRPr="00440B0D" w:rsidRDefault="0021482F" w:rsidP="00E97CD4">
            <w:r w:rsidRPr="00440B0D">
              <w:t>Τα φρένα του μηχανήματος θα είναι υδραυλικά, διπλού κυκλώματος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8.2</w:t>
            </w:r>
          </w:p>
        </w:tc>
        <w:tc>
          <w:tcPr>
            <w:tcW w:w="6252" w:type="dxa"/>
            <w:hideMark/>
          </w:tcPr>
          <w:p w:rsidR="0021482F" w:rsidRPr="00440B0D" w:rsidRDefault="0021482F" w:rsidP="00E97CD4">
            <w:r w:rsidRPr="00440B0D">
              <w:t>Θα υπάρχει η δυνατότητα επιλογής πέδησης είτε στον πίσω είτε και στους 2 άξονες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8.3</w:t>
            </w:r>
          </w:p>
        </w:tc>
        <w:tc>
          <w:tcPr>
            <w:tcW w:w="6252" w:type="dxa"/>
            <w:hideMark/>
          </w:tcPr>
          <w:p w:rsidR="0021482F" w:rsidRPr="00440B0D" w:rsidRDefault="0021482F" w:rsidP="00E97CD4">
            <w:r w:rsidRPr="00440B0D">
              <w:t>Πλήρως ανεξάρτητο κύκλωμα πέδησης στάθμευσης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9</w:t>
            </w:r>
          </w:p>
        </w:tc>
        <w:tc>
          <w:tcPr>
            <w:tcW w:w="6252" w:type="dxa"/>
            <w:hideMark/>
          </w:tcPr>
          <w:p w:rsidR="0021482F" w:rsidRPr="0052268C" w:rsidRDefault="0021482F" w:rsidP="00E97CD4">
            <w:pPr>
              <w:rPr>
                <w:b/>
              </w:rPr>
            </w:pPr>
            <w:r w:rsidRPr="0052268C">
              <w:rPr>
                <w:b/>
              </w:rPr>
              <w:t>Υδραυλικό σύστημα (παράγραφος 9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18" w:type="dxa"/>
            <w:noWrap/>
            <w:hideMark/>
          </w:tcPr>
          <w:p w:rsidR="0021482F" w:rsidRPr="00440B0D" w:rsidRDefault="0021482F" w:rsidP="00E97CD4">
            <w:r w:rsidRPr="00440B0D">
              <w:t>9.1</w:t>
            </w:r>
          </w:p>
        </w:tc>
        <w:tc>
          <w:tcPr>
            <w:tcW w:w="6252" w:type="dxa"/>
            <w:hideMark/>
          </w:tcPr>
          <w:p w:rsidR="0021482F" w:rsidRPr="00440B0D" w:rsidRDefault="0021482F" w:rsidP="00E97CD4">
            <w:r w:rsidRPr="00440B0D">
              <w:t xml:space="preserve">Εμβολοφόρα αντλία μεταβλητού όγκου με βαλβίδες </w:t>
            </w:r>
            <w:proofErr w:type="spellStart"/>
            <w:r w:rsidRPr="00440B0D">
              <w:t>load</w:t>
            </w:r>
            <w:proofErr w:type="spellEnd"/>
            <w:r w:rsidRPr="00440B0D">
              <w:t xml:space="preserve"> </w:t>
            </w:r>
            <w:proofErr w:type="spellStart"/>
            <w:r w:rsidRPr="00440B0D">
              <w:t>sensing</w:t>
            </w:r>
            <w:proofErr w:type="spellEnd"/>
            <w:r w:rsidRPr="00440B0D">
              <w:t xml:space="preserve"> (αίσθηση φορτίου)</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9.2</w:t>
            </w:r>
          </w:p>
        </w:tc>
        <w:tc>
          <w:tcPr>
            <w:tcW w:w="6252" w:type="dxa"/>
            <w:hideMark/>
          </w:tcPr>
          <w:p w:rsidR="0021482F" w:rsidRPr="00440B0D" w:rsidRDefault="0021482F" w:rsidP="00E97CD4">
            <w:r w:rsidRPr="00440B0D">
              <w:t xml:space="preserve">Μέγιστη υδραυλική πίεση αντλίας: ≥205 </w:t>
            </w:r>
            <w:proofErr w:type="spellStart"/>
            <w:r w:rsidRPr="00440B0D">
              <w:t>bar</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9.3</w:t>
            </w:r>
          </w:p>
        </w:tc>
        <w:tc>
          <w:tcPr>
            <w:tcW w:w="6252" w:type="dxa"/>
            <w:hideMark/>
          </w:tcPr>
          <w:p w:rsidR="0021482F" w:rsidRPr="00440B0D" w:rsidRDefault="0021482F" w:rsidP="00E97CD4">
            <w:r w:rsidRPr="00440B0D">
              <w:t>Μέγιστη παροχή της αντλίας: ≥ 160 l/</w:t>
            </w:r>
            <w:proofErr w:type="spellStart"/>
            <w:r w:rsidRPr="00440B0D">
              <w:t>min</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10</w:t>
            </w:r>
          </w:p>
        </w:tc>
        <w:tc>
          <w:tcPr>
            <w:tcW w:w="6252" w:type="dxa"/>
            <w:hideMark/>
          </w:tcPr>
          <w:p w:rsidR="0021482F" w:rsidRPr="0052268C" w:rsidRDefault="0021482F" w:rsidP="00E97CD4">
            <w:pPr>
              <w:rPr>
                <w:b/>
              </w:rPr>
            </w:pPr>
            <w:r w:rsidRPr="0052268C">
              <w:rPr>
                <w:b/>
              </w:rPr>
              <w:t>Καμπίνα, εξοπλισμός (παράγραφος 10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18" w:type="dxa"/>
            <w:noWrap/>
            <w:hideMark/>
          </w:tcPr>
          <w:p w:rsidR="0021482F" w:rsidRPr="00440B0D" w:rsidRDefault="0021482F" w:rsidP="00E97CD4">
            <w:r w:rsidRPr="00440B0D">
              <w:t>10.1</w:t>
            </w:r>
          </w:p>
        </w:tc>
        <w:tc>
          <w:tcPr>
            <w:tcW w:w="6252" w:type="dxa"/>
            <w:hideMark/>
          </w:tcPr>
          <w:p w:rsidR="0021482F" w:rsidRPr="00440B0D" w:rsidRDefault="0021482F" w:rsidP="00E97CD4">
            <w:r w:rsidRPr="00440B0D">
              <w:t>Καμπίνα ασφαλείας μεταλλική, κλειστού τύπου, FOPS/ROPS, ηχομονωμένη</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10.2</w:t>
            </w:r>
          </w:p>
        </w:tc>
        <w:tc>
          <w:tcPr>
            <w:tcW w:w="6252" w:type="dxa"/>
            <w:hideMark/>
          </w:tcPr>
          <w:p w:rsidR="0021482F" w:rsidRPr="00440B0D" w:rsidRDefault="0021482F" w:rsidP="00E97CD4">
            <w:r w:rsidRPr="00440B0D">
              <w:t xml:space="preserve">2 θύρες διέλευσης με </w:t>
            </w:r>
            <w:proofErr w:type="spellStart"/>
            <w:r w:rsidRPr="00440B0D">
              <w:t>ανοιγόμενους</w:t>
            </w:r>
            <w:proofErr w:type="spellEnd"/>
            <w:r w:rsidRPr="00440B0D">
              <w:t xml:space="preserve"> υαλοπίνακες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10.3</w:t>
            </w:r>
          </w:p>
        </w:tc>
        <w:tc>
          <w:tcPr>
            <w:tcW w:w="6252" w:type="dxa"/>
            <w:hideMark/>
          </w:tcPr>
          <w:p w:rsidR="0021482F" w:rsidRPr="00440B0D" w:rsidRDefault="0021482F" w:rsidP="00E97CD4">
            <w:r w:rsidRPr="00440B0D">
              <w:t xml:space="preserve">Υαλοπίνακες ασφαλείας, </w:t>
            </w:r>
            <w:proofErr w:type="spellStart"/>
            <w:r w:rsidRPr="00440B0D">
              <w:t>φιμέ</w:t>
            </w:r>
            <w:proofErr w:type="spellEnd"/>
            <w:r w:rsidRPr="00440B0D">
              <w:t xml:space="preserve"> με υαλοκαθαριστήρες όπου απαιτείται</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10.4</w:t>
            </w:r>
          </w:p>
        </w:tc>
        <w:tc>
          <w:tcPr>
            <w:tcW w:w="6252" w:type="dxa"/>
            <w:hideMark/>
          </w:tcPr>
          <w:p w:rsidR="0021482F" w:rsidRPr="00440B0D" w:rsidRDefault="0021482F" w:rsidP="00E97CD4">
            <w:r w:rsidRPr="00440B0D">
              <w:t xml:space="preserve">Οπίσθιο/α παράθυρο/α  </w:t>
            </w:r>
            <w:proofErr w:type="spellStart"/>
            <w:r w:rsidRPr="00440B0D">
              <w:t>ανοιγόμενο</w:t>
            </w:r>
            <w:proofErr w:type="spellEnd"/>
            <w:r w:rsidRPr="00440B0D">
              <w:t>/α ή συρόμενο/α με σύστημα ασφάλισης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10.5</w:t>
            </w:r>
          </w:p>
        </w:tc>
        <w:tc>
          <w:tcPr>
            <w:tcW w:w="6252" w:type="dxa"/>
            <w:hideMark/>
          </w:tcPr>
          <w:p w:rsidR="0021482F" w:rsidRPr="00440B0D" w:rsidRDefault="0021482F" w:rsidP="00E97CD4">
            <w:r w:rsidRPr="00440B0D">
              <w:t>Ο εμπρόσθιος υαλοπίνακας θα φέρει αλεξήλιο</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10.6</w:t>
            </w:r>
          </w:p>
        </w:tc>
        <w:tc>
          <w:tcPr>
            <w:tcW w:w="6252" w:type="dxa"/>
            <w:hideMark/>
          </w:tcPr>
          <w:p w:rsidR="0021482F" w:rsidRPr="00440B0D" w:rsidRDefault="0021482F" w:rsidP="00E97CD4">
            <w:r w:rsidRPr="00440B0D">
              <w:t xml:space="preserve">Κάθισμα ανατομικό, πολλαπλών ρυθμίσεων, με ζώνη ασφαλείας περιστρεφόμενο κατά 180°, με ρυθμιζόμενο σύστημα ανάρτησης </w:t>
            </w:r>
            <w:proofErr w:type="spellStart"/>
            <w:r w:rsidRPr="00440B0D">
              <w:lastRenderedPageBreak/>
              <w:t>δι</w:t>
            </w:r>
            <w:proofErr w:type="spellEnd"/>
            <w:r w:rsidRPr="00440B0D">
              <w:t>’ αέρος</w:t>
            </w:r>
          </w:p>
        </w:tc>
        <w:tc>
          <w:tcPr>
            <w:tcW w:w="1544" w:type="dxa"/>
            <w:noWrap/>
            <w:hideMark/>
          </w:tcPr>
          <w:p w:rsidR="0021482F" w:rsidRPr="00440B0D" w:rsidRDefault="0021482F" w:rsidP="00E97CD4">
            <w:r w:rsidRPr="00440B0D">
              <w:lastRenderedPageBreak/>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lastRenderedPageBreak/>
              <w:t>10.7</w:t>
            </w:r>
          </w:p>
        </w:tc>
        <w:tc>
          <w:tcPr>
            <w:tcW w:w="6252" w:type="dxa"/>
            <w:hideMark/>
          </w:tcPr>
          <w:p w:rsidR="0021482F" w:rsidRPr="00440B0D" w:rsidRDefault="0021482F" w:rsidP="00E97CD4">
            <w:r w:rsidRPr="00440B0D">
              <w:t>Σύστημα θέρμανσης, αερισμού και κλιματισμού</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10.8</w:t>
            </w:r>
          </w:p>
        </w:tc>
        <w:tc>
          <w:tcPr>
            <w:tcW w:w="6252" w:type="dxa"/>
            <w:hideMark/>
          </w:tcPr>
          <w:p w:rsidR="0021482F" w:rsidRPr="00440B0D" w:rsidRDefault="0021482F" w:rsidP="00E97CD4">
            <w:r w:rsidRPr="00440B0D">
              <w:t>Όλη η καμπίνα θα στηρίζεται πάνω στο πλαίσιο μέσω ειδικής βάσης για απομόνωση των κραδασμών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10.9</w:t>
            </w:r>
          </w:p>
        </w:tc>
        <w:tc>
          <w:tcPr>
            <w:tcW w:w="6252" w:type="dxa"/>
            <w:hideMark/>
          </w:tcPr>
          <w:p w:rsidR="0021482F" w:rsidRPr="00440B0D" w:rsidRDefault="0021482F" w:rsidP="00E97CD4">
            <w:r w:rsidRPr="00440B0D">
              <w:t>Ρύθμιση κλίσης κολώνας τιμονιού</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11</w:t>
            </w:r>
          </w:p>
        </w:tc>
        <w:tc>
          <w:tcPr>
            <w:tcW w:w="6252" w:type="dxa"/>
            <w:hideMark/>
          </w:tcPr>
          <w:p w:rsidR="0021482F" w:rsidRPr="0052268C" w:rsidRDefault="0021482F" w:rsidP="00E97CD4">
            <w:pPr>
              <w:rPr>
                <w:b/>
              </w:rPr>
            </w:pPr>
            <w:r w:rsidRPr="0052268C">
              <w:rPr>
                <w:b/>
              </w:rPr>
              <w:t>Χειριστήρια (παράγραφος 11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18" w:type="dxa"/>
            <w:noWrap/>
            <w:hideMark/>
          </w:tcPr>
          <w:p w:rsidR="0021482F" w:rsidRPr="00440B0D" w:rsidRDefault="0021482F" w:rsidP="00E97CD4">
            <w:r w:rsidRPr="00440B0D">
              <w:t>11.1</w:t>
            </w:r>
          </w:p>
        </w:tc>
        <w:tc>
          <w:tcPr>
            <w:tcW w:w="6252" w:type="dxa"/>
            <w:hideMark/>
          </w:tcPr>
          <w:p w:rsidR="0021482F" w:rsidRPr="00440B0D" w:rsidRDefault="0021482F" w:rsidP="00E97CD4">
            <w:r w:rsidRPr="00440B0D">
              <w:t xml:space="preserve">Χειριστήρια τύπου </w:t>
            </w:r>
            <w:proofErr w:type="spellStart"/>
            <w:r w:rsidRPr="00440B0D">
              <w:t>joystick</w:t>
            </w:r>
            <w:proofErr w:type="spellEnd"/>
            <w:r w:rsidRPr="00440B0D">
              <w:t xml:space="preserve"> τελευταίας γενιάς τόσο για την λειτουργία της εξάρτησης εκσκαφής όσο και της φόρτωσης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12</w:t>
            </w:r>
          </w:p>
        </w:tc>
        <w:tc>
          <w:tcPr>
            <w:tcW w:w="6252" w:type="dxa"/>
            <w:hideMark/>
          </w:tcPr>
          <w:p w:rsidR="0021482F" w:rsidRPr="0052268C" w:rsidRDefault="0021482F" w:rsidP="00E97CD4">
            <w:pPr>
              <w:rPr>
                <w:b/>
              </w:rPr>
            </w:pPr>
            <w:r w:rsidRPr="0052268C">
              <w:rPr>
                <w:b/>
              </w:rPr>
              <w:t>Ηλεκτρική εγκατάσταση, φωτισμός (παράγραφος 12 κεφ. Α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18" w:type="dxa"/>
            <w:noWrap/>
            <w:hideMark/>
          </w:tcPr>
          <w:p w:rsidR="0021482F" w:rsidRPr="00440B0D" w:rsidRDefault="0021482F" w:rsidP="00E97CD4">
            <w:r w:rsidRPr="00440B0D">
              <w:t>12.1</w:t>
            </w:r>
          </w:p>
        </w:tc>
        <w:tc>
          <w:tcPr>
            <w:tcW w:w="6252" w:type="dxa"/>
            <w:hideMark/>
          </w:tcPr>
          <w:p w:rsidR="0021482F" w:rsidRPr="00440B0D" w:rsidRDefault="0021482F" w:rsidP="00E97CD4">
            <w:r w:rsidRPr="00440B0D">
              <w:t>Συσσωρευτής 12V, ανθεκτικός στους κραδασμούς και στις θερμοκρασιακές μεταβολές, με ενισχυμένο περίβλημα</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12.2</w:t>
            </w:r>
          </w:p>
        </w:tc>
        <w:tc>
          <w:tcPr>
            <w:tcW w:w="6252" w:type="dxa"/>
            <w:hideMark/>
          </w:tcPr>
          <w:p w:rsidR="0021482F" w:rsidRPr="00440B0D" w:rsidRDefault="0021482F" w:rsidP="00E97CD4">
            <w:r w:rsidRPr="00440B0D">
              <w:t xml:space="preserve">Συσσωρευτής </w:t>
            </w:r>
            <w:proofErr w:type="spellStart"/>
            <w:r w:rsidRPr="00440B0D">
              <w:t>low</w:t>
            </w:r>
            <w:proofErr w:type="spellEnd"/>
            <w:r w:rsidRPr="00440B0D">
              <w:t xml:space="preserve"> </w:t>
            </w:r>
            <w:proofErr w:type="spellStart"/>
            <w:r w:rsidRPr="00440B0D">
              <w:t>maintenance</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12.3</w:t>
            </w:r>
          </w:p>
        </w:tc>
        <w:tc>
          <w:tcPr>
            <w:tcW w:w="6252" w:type="dxa"/>
            <w:hideMark/>
          </w:tcPr>
          <w:p w:rsidR="0021482F" w:rsidRPr="00440B0D" w:rsidRDefault="0021482F" w:rsidP="00E97CD4">
            <w:r w:rsidRPr="00440B0D">
              <w:t>Διακόπτης αποσύνδεσης του συσσωρευτή από το ηλεκτρικό κύκλωμα</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12.4</w:t>
            </w:r>
          </w:p>
        </w:tc>
        <w:tc>
          <w:tcPr>
            <w:tcW w:w="6252" w:type="dxa"/>
            <w:hideMark/>
          </w:tcPr>
          <w:p w:rsidR="0021482F" w:rsidRPr="00440B0D" w:rsidRDefault="0021482F" w:rsidP="00E97CD4">
            <w:r w:rsidRPr="00440B0D">
              <w:t xml:space="preserve">Πλήρες ηλεκτρικό σύστημα φωτισμού για νυκτερινή εργασία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12.5</w:t>
            </w:r>
          </w:p>
        </w:tc>
        <w:tc>
          <w:tcPr>
            <w:tcW w:w="6252" w:type="dxa"/>
            <w:hideMark/>
          </w:tcPr>
          <w:p w:rsidR="0021482F" w:rsidRPr="00440B0D" w:rsidRDefault="0021482F" w:rsidP="00E97CD4">
            <w:r w:rsidRPr="00440B0D">
              <w:t>Πλήρες ηλεκτρικό σύστημα φωτισμού πορείας σύμφωνα με τον Κ.Ο.Κ.</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12.6</w:t>
            </w:r>
          </w:p>
        </w:tc>
        <w:tc>
          <w:tcPr>
            <w:tcW w:w="6252" w:type="dxa"/>
            <w:hideMark/>
          </w:tcPr>
          <w:p w:rsidR="0021482F" w:rsidRPr="00440B0D" w:rsidRDefault="0021482F" w:rsidP="00E97CD4">
            <w:r w:rsidRPr="00440B0D">
              <w:t>Αναλάμποντας φανός στην οροφή της καμπίνας και ειδικός φωτισμός στην πινακίδα κυκλοφορίας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12.7</w:t>
            </w:r>
          </w:p>
        </w:tc>
        <w:tc>
          <w:tcPr>
            <w:tcW w:w="6252" w:type="dxa"/>
            <w:hideMark/>
          </w:tcPr>
          <w:p w:rsidR="0021482F" w:rsidRPr="00440B0D" w:rsidRDefault="0021482F" w:rsidP="00E97CD4">
            <w:r w:rsidRPr="00440B0D">
              <w:t xml:space="preserve">Βομβητής </w:t>
            </w:r>
            <w:proofErr w:type="spellStart"/>
            <w:r w:rsidRPr="00440B0D">
              <w:t>οπισθοπορείας</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52268C" w:rsidRDefault="0021482F" w:rsidP="00E97CD4">
            <w:pPr>
              <w:rPr>
                <w:b/>
              </w:rPr>
            </w:pPr>
            <w:r w:rsidRPr="0052268C">
              <w:rPr>
                <w:b/>
              </w:rPr>
              <w:t>13</w:t>
            </w:r>
          </w:p>
        </w:tc>
        <w:tc>
          <w:tcPr>
            <w:tcW w:w="6252" w:type="dxa"/>
            <w:hideMark/>
          </w:tcPr>
          <w:p w:rsidR="0021482F" w:rsidRPr="0052268C" w:rsidRDefault="0021482F" w:rsidP="00E97CD4">
            <w:pPr>
              <w:rPr>
                <w:b/>
              </w:rPr>
            </w:pPr>
            <w:r w:rsidRPr="0052268C">
              <w:rPr>
                <w:b/>
              </w:rPr>
              <w:t>Όργανα και σύστημα ελέγχου (παράγραφος 13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13.1</w:t>
            </w:r>
          </w:p>
        </w:tc>
        <w:tc>
          <w:tcPr>
            <w:tcW w:w="6252" w:type="dxa"/>
            <w:hideMark/>
          </w:tcPr>
          <w:p w:rsidR="0021482F" w:rsidRPr="00440B0D" w:rsidRDefault="0021482F" w:rsidP="00E97CD4">
            <w:r w:rsidRPr="00440B0D">
              <w:t>Πίνακας ελέγχου με δυνατότητα ρύθμισης παραμέτρων λειτουργίας και παρακολούθησης συντήρησης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13.2</w:t>
            </w:r>
          </w:p>
        </w:tc>
        <w:tc>
          <w:tcPr>
            <w:tcW w:w="6252" w:type="dxa"/>
            <w:hideMark/>
          </w:tcPr>
          <w:p w:rsidR="0021482F" w:rsidRPr="00440B0D" w:rsidRDefault="0021482F" w:rsidP="00E97CD4">
            <w:r w:rsidRPr="00440B0D">
              <w:t>Όργανα ελέγχου λειτουργίας κινητήρα: στροφόμετρο, θερμοκρασία ψυκτικού, πίεση λαδιού, ένδειξη καυσίμου, ενδείξεις σφαλμάτων και προειδοποιήσεων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13.3</w:t>
            </w:r>
          </w:p>
        </w:tc>
        <w:tc>
          <w:tcPr>
            <w:tcW w:w="6252" w:type="dxa"/>
            <w:hideMark/>
          </w:tcPr>
          <w:p w:rsidR="0021482F" w:rsidRPr="00440B0D" w:rsidRDefault="0021482F" w:rsidP="00E97CD4">
            <w:r w:rsidRPr="00440B0D">
              <w:t>Όργανα ελέγχου υδραυλικού συστήματος: π.χ. θερμοκρασία και προειδοποιήσεις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lastRenderedPageBreak/>
              <w:t>13.4</w:t>
            </w:r>
          </w:p>
        </w:tc>
        <w:tc>
          <w:tcPr>
            <w:tcW w:w="6252" w:type="dxa"/>
            <w:hideMark/>
          </w:tcPr>
          <w:p w:rsidR="0021482F" w:rsidRPr="00440B0D" w:rsidRDefault="0021482F" w:rsidP="00E97CD4">
            <w:r w:rsidRPr="00440B0D">
              <w:t xml:space="preserve">Ραδιόφωνο με </w:t>
            </w:r>
            <w:proofErr w:type="spellStart"/>
            <w:r w:rsidRPr="00440B0D">
              <w:t>Bluetooth</w:t>
            </w:r>
            <w:proofErr w:type="spellEnd"/>
            <w:r w:rsidRPr="00440B0D">
              <w:t xml:space="preserve"> και ηχεία</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600"/>
        </w:trPr>
        <w:tc>
          <w:tcPr>
            <w:tcW w:w="718" w:type="dxa"/>
            <w:noWrap/>
            <w:hideMark/>
          </w:tcPr>
          <w:p w:rsidR="0021482F" w:rsidRPr="0052268C" w:rsidRDefault="0021482F" w:rsidP="00E97CD4">
            <w:pPr>
              <w:rPr>
                <w:b/>
              </w:rPr>
            </w:pPr>
            <w:r w:rsidRPr="0052268C">
              <w:rPr>
                <w:b/>
              </w:rPr>
              <w:t>14</w:t>
            </w:r>
          </w:p>
        </w:tc>
        <w:tc>
          <w:tcPr>
            <w:tcW w:w="6252" w:type="dxa"/>
            <w:hideMark/>
          </w:tcPr>
          <w:p w:rsidR="0021482F" w:rsidRPr="0052268C" w:rsidRDefault="0021482F" w:rsidP="00E97CD4">
            <w:pPr>
              <w:rPr>
                <w:b/>
              </w:rPr>
            </w:pPr>
            <w:r w:rsidRPr="0052268C">
              <w:rPr>
                <w:b/>
              </w:rPr>
              <w:t>Σύστημα φόρτωσης - κάδος φορτωτή (παράγραφος 14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14.1</w:t>
            </w:r>
          </w:p>
        </w:tc>
        <w:tc>
          <w:tcPr>
            <w:tcW w:w="6252" w:type="dxa"/>
            <w:hideMark/>
          </w:tcPr>
          <w:p w:rsidR="0021482F" w:rsidRPr="00440B0D" w:rsidRDefault="0021482F" w:rsidP="00E97CD4">
            <w:proofErr w:type="spellStart"/>
            <w:r w:rsidRPr="00440B0D">
              <w:t>Eξάρτηση</w:t>
            </w:r>
            <w:proofErr w:type="spellEnd"/>
            <w:r w:rsidRPr="00440B0D">
              <w:t xml:space="preserve"> φορτωτή υδραυλικής λειτουργίας, υψηλών απαιτήσεων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14.2</w:t>
            </w:r>
          </w:p>
        </w:tc>
        <w:tc>
          <w:tcPr>
            <w:tcW w:w="6252" w:type="dxa"/>
            <w:hideMark/>
          </w:tcPr>
          <w:p w:rsidR="0021482F" w:rsidRPr="00440B0D" w:rsidRDefault="0021482F" w:rsidP="00E97CD4">
            <w:r w:rsidRPr="00440B0D">
              <w:t xml:space="preserve">Το σύστημα φόρτωσης θα φέρει στο εμπρόσθιο μέρος του </w:t>
            </w:r>
            <w:proofErr w:type="spellStart"/>
            <w:r w:rsidRPr="00440B0D">
              <w:t>ταχυσύνδεσμο</w:t>
            </w:r>
            <w:proofErr w:type="spellEnd"/>
            <w:r w:rsidRPr="00440B0D">
              <w:t xml:space="preserve"> για την εύκολη εναλλαγή εξαρτήσεων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440B0D" w:rsidRDefault="0021482F" w:rsidP="00E97CD4">
            <w:r w:rsidRPr="00440B0D">
              <w:t>14.3</w:t>
            </w:r>
          </w:p>
        </w:tc>
        <w:tc>
          <w:tcPr>
            <w:tcW w:w="6252" w:type="dxa"/>
            <w:hideMark/>
          </w:tcPr>
          <w:p w:rsidR="0021482F" w:rsidRPr="00440B0D" w:rsidRDefault="0021482F" w:rsidP="00E97CD4">
            <w:r w:rsidRPr="00440B0D">
              <w:t xml:space="preserve">Κάδος χωρητικότητας ≥ 1 m3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14.4</w:t>
            </w:r>
          </w:p>
        </w:tc>
        <w:tc>
          <w:tcPr>
            <w:tcW w:w="6252" w:type="dxa"/>
            <w:hideMark/>
          </w:tcPr>
          <w:p w:rsidR="0021482F" w:rsidRPr="00440B0D" w:rsidRDefault="0021482F" w:rsidP="00E97CD4">
            <w:r w:rsidRPr="00440B0D">
              <w:t>Κάδος πολλαπλών χρήσεων (αρθρωτός) με λάμα διπλής όψης στιβαρής κατασκευής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14.5</w:t>
            </w:r>
          </w:p>
        </w:tc>
        <w:tc>
          <w:tcPr>
            <w:tcW w:w="6252" w:type="dxa"/>
            <w:hideMark/>
          </w:tcPr>
          <w:p w:rsidR="0021482F" w:rsidRPr="00440B0D" w:rsidRDefault="0021482F" w:rsidP="00E97CD4">
            <w:r w:rsidRPr="00440B0D">
              <w:t xml:space="preserve">Λειτουργίες κατ' ελάχιστο: φόρτωση, ανατροπή, ισοπέδωση και </w:t>
            </w:r>
            <w:r>
              <w:t>δ</w:t>
            </w:r>
            <w:r w:rsidRPr="00440B0D">
              <w:t>ιάστρωση</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14.6</w:t>
            </w:r>
          </w:p>
        </w:tc>
        <w:tc>
          <w:tcPr>
            <w:tcW w:w="6252" w:type="dxa"/>
            <w:hideMark/>
          </w:tcPr>
          <w:p w:rsidR="0021482F" w:rsidRPr="00440B0D" w:rsidRDefault="0021482F" w:rsidP="00E97CD4">
            <w:r w:rsidRPr="00440B0D">
              <w:t>Πλάτος κάδου: ≥ 2.2 m</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14.7</w:t>
            </w:r>
          </w:p>
        </w:tc>
        <w:tc>
          <w:tcPr>
            <w:tcW w:w="6252" w:type="dxa"/>
            <w:hideMark/>
          </w:tcPr>
          <w:p w:rsidR="0021482F" w:rsidRPr="00440B0D" w:rsidRDefault="0021482F" w:rsidP="00E97CD4">
            <w:proofErr w:type="spellStart"/>
            <w:r w:rsidRPr="00440B0D">
              <w:t>Αντικαθιστώμενη</w:t>
            </w:r>
            <w:proofErr w:type="spellEnd"/>
            <w:r w:rsidRPr="00440B0D">
              <w:t xml:space="preserve"> λάμα (λεπίδα) στο κάτω χείλος, εναλλάξιμων όψεων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14.8</w:t>
            </w:r>
          </w:p>
        </w:tc>
        <w:tc>
          <w:tcPr>
            <w:tcW w:w="6252" w:type="dxa"/>
            <w:hideMark/>
          </w:tcPr>
          <w:p w:rsidR="0021482F" w:rsidRPr="00440B0D" w:rsidRDefault="0021482F" w:rsidP="00E97CD4">
            <w:r w:rsidRPr="00440B0D">
              <w:t>Κάθετοι βραχίονες με υδραυλικούς κυλίνδρους 2 για ανατροπή, 2 για ανύψωση</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14.9</w:t>
            </w:r>
          </w:p>
        </w:tc>
        <w:tc>
          <w:tcPr>
            <w:tcW w:w="6252" w:type="dxa"/>
            <w:hideMark/>
          </w:tcPr>
          <w:p w:rsidR="0021482F" w:rsidRPr="00440B0D" w:rsidRDefault="0021482F" w:rsidP="00E97CD4">
            <w:r w:rsidRPr="00440B0D">
              <w:t>Μέγιστο ύψος εκφόρτωσης (ανατροπής): ≥ 2,65 m (να αναφερθεί το πρότυπο)</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14.10</w:t>
            </w:r>
          </w:p>
        </w:tc>
        <w:tc>
          <w:tcPr>
            <w:tcW w:w="6252" w:type="dxa"/>
            <w:hideMark/>
          </w:tcPr>
          <w:p w:rsidR="0021482F" w:rsidRPr="00440B0D" w:rsidRDefault="0021482F" w:rsidP="00E97CD4">
            <w:r w:rsidRPr="00440B0D">
              <w:t>Ανυψωτική ικανότητα εμπρόσθιου κάδου (</w:t>
            </w:r>
            <w:proofErr w:type="spellStart"/>
            <w:r w:rsidRPr="00440B0D">
              <w:t>Loader</w:t>
            </w:r>
            <w:proofErr w:type="spellEnd"/>
            <w:r w:rsidRPr="00440B0D">
              <w:t xml:space="preserve"> </w:t>
            </w:r>
            <w:proofErr w:type="spellStart"/>
            <w:r w:rsidRPr="00440B0D">
              <w:t>Lift</w:t>
            </w:r>
            <w:proofErr w:type="spellEnd"/>
            <w:r w:rsidRPr="00440B0D">
              <w:t xml:space="preserve"> </w:t>
            </w:r>
            <w:proofErr w:type="spellStart"/>
            <w:r w:rsidRPr="00440B0D">
              <w:t>Capacity</w:t>
            </w:r>
            <w:proofErr w:type="spellEnd"/>
            <w:r w:rsidRPr="00440B0D">
              <w:t>) ≥ 3500kg  (να αναφερθεί το πρότυπο)</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14.11</w:t>
            </w:r>
          </w:p>
        </w:tc>
        <w:tc>
          <w:tcPr>
            <w:tcW w:w="6252" w:type="dxa"/>
            <w:hideMark/>
          </w:tcPr>
          <w:p w:rsidR="0021482F" w:rsidRPr="00440B0D" w:rsidRDefault="0021482F" w:rsidP="00E97CD4">
            <w:r w:rsidRPr="00440B0D">
              <w:t>Σύστημα ευστάθειας  για απορρόφηση κραδασμών κατά την πορεία</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14.12</w:t>
            </w:r>
          </w:p>
        </w:tc>
        <w:tc>
          <w:tcPr>
            <w:tcW w:w="6252" w:type="dxa"/>
            <w:hideMark/>
          </w:tcPr>
          <w:p w:rsidR="0021482F" w:rsidRPr="00440B0D" w:rsidRDefault="0021482F" w:rsidP="00E97CD4">
            <w:r w:rsidRPr="00440B0D">
              <w:t xml:space="preserve">Σύστημα πλεύσης του κάδου φόρτωσης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14.13</w:t>
            </w:r>
          </w:p>
        </w:tc>
        <w:tc>
          <w:tcPr>
            <w:tcW w:w="6252" w:type="dxa"/>
            <w:hideMark/>
          </w:tcPr>
          <w:p w:rsidR="0021482F" w:rsidRPr="00440B0D" w:rsidRDefault="0021482F" w:rsidP="00E97CD4">
            <w:r w:rsidRPr="00440B0D">
              <w:t>Σύστημα διατήρησης αυτόματα σε οριζόντια θέση, κατά την ανύψωση του κάδου</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14.14</w:t>
            </w:r>
          </w:p>
        </w:tc>
        <w:tc>
          <w:tcPr>
            <w:tcW w:w="6252" w:type="dxa"/>
            <w:hideMark/>
          </w:tcPr>
          <w:p w:rsidR="0021482F" w:rsidRPr="00440B0D" w:rsidRDefault="0021482F" w:rsidP="00E97CD4">
            <w:proofErr w:type="spellStart"/>
            <w:r w:rsidRPr="00440B0D">
              <w:t>Tο</w:t>
            </w:r>
            <w:proofErr w:type="spellEnd"/>
            <w:r w:rsidRPr="00440B0D">
              <w:t xml:space="preserve"> σύστημα φόρτωσης θα φέρει απαραίτητα σύστημα επιστροφής σε θέση εκσκαφής (</w:t>
            </w:r>
            <w:proofErr w:type="spellStart"/>
            <w:r w:rsidRPr="00440B0D">
              <w:t>Return</w:t>
            </w:r>
            <w:proofErr w:type="spellEnd"/>
            <w:r w:rsidRPr="00440B0D">
              <w:t xml:space="preserve"> </w:t>
            </w:r>
            <w:proofErr w:type="spellStart"/>
            <w:r w:rsidRPr="00440B0D">
              <w:t>to</w:t>
            </w:r>
            <w:proofErr w:type="spellEnd"/>
            <w:r w:rsidRPr="00440B0D">
              <w:t xml:space="preserve"> </w:t>
            </w:r>
            <w:proofErr w:type="spellStart"/>
            <w:r w:rsidRPr="00440B0D">
              <w:t>dig</w:t>
            </w:r>
            <w:proofErr w:type="spellEnd"/>
            <w:r w:rsidRPr="00440B0D">
              <w:t>)</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52268C" w:rsidRDefault="0021482F" w:rsidP="00E97CD4">
            <w:pPr>
              <w:rPr>
                <w:b/>
              </w:rPr>
            </w:pPr>
            <w:r w:rsidRPr="0052268C">
              <w:rPr>
                <w:b/>
              </w:rPr>
              <w:t>15</w:t>
            </w:r>
          </w:p>
        </w:tc>
        <w:tc>
          <w:tcPr>
            <w:tcW w:w="6252" w:type="dxa"/>
            <w:hideMark/>
          </w:tcPr>
          <w:p w:rsidR="0021482F" w:rsidRPr="0052268C" w:rsidRDefault="0021482F" w:rsidP="00E97CD4">
            <w:pPr>
              <w:rPr>
                <w:b/>
              </w:rPr>
            </w:pPr>
            <w:r w:rsidRPr="0052268C">
              <w:rPr>
                <w:b/>
              </w:rPr>
              <w:t>Σύστημα εκσκαφής -  κάδος (παράγραφος 15 κεφ. Α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15.1</w:t>
            </w:r>
          </w:p>
        </w:tc>
        <w:tc>
          <w:tcPr>
            <w:tcW w:w="6252" w:type="dxa"/>
            <w:hideMark/>
          </w:tcPr>
          <w:p w:rsidR="0021482F" w:rsidRPr="00440B0D" w:rsidRDefault="0021482F" w:rsidP="00E97CD4">
            <w:r w:rsidRPr="00440B0D">
              <w:t xml:space="preserve">Ο βραχίονας εκσκαφής θα είναι μεταβλητού μήκους </w:t>
            </w:r>
            <w:r w:rsidRPr="00440B0D">
              <w:lastRenderedPageBreak/>
              <w:t xml:space="preserve">(τηλεσκοπικός) και θα φέρει στο άκρο μηχανικό </w:t>
            </w:r>
            <w:proofErr w:type="spellStart"/>
            <w:r w:rsidRPr="00440B0D">
              <w:t>ταχυσύνδεσμο</w:t>
            </w:r>
            <w:proofErr w:type="spellEnd"/>
            <w:r w:rsidRPr="00440B0D">
              <w:t xml:space="preserve"> </w:t>
            </w:r>
          </w:p>
        </w:tc>
        <w:tc>
          <w:tcPr>
            <w:tcW w:w="1544" w:type="dxa"/>
            <w:noWrap/>
            <w:hideMark/>
          </w:tcPr>
          <w:p w:rsidR="0021482F" w:rsidRPr="00440B0D" w:rsidRDefault="0021482F" w:rsidP="00E97CD4">
            <w:r w:rsidRPr="00440B0D">
              <w:lastRenderedPageBreak/>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lastRenderedPageBreak/>
              <w:t>15.</w:t>
            </w:r>
            <w:r>
              <w:t>2</w:t>
            </w:r>
          </w:p>
        </w:tc>
        <w:tc>
          <w:tcPr>
            <w:tcW w:w="6252" w:type="dxa"/>
            <w:hideMark/>
          </w:tcPr>
          <w:p w:rsidR="0021482F" w:rsidRPr="00440B0D" w:rsidRDefault="0021482F" w:rsidP="00E97CD4">
            <w:r w:rsidRPr="00440B0D">
              <w:t>Μπούμα προσαρμοσμένη επί ειδικής βάσης που θα επιτρέπει την πλευρική μετατόπιση αυτής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15.</w:t>
            </w:r>
            <w:r>
              <w:t>3</w:t>
            </w:r>
          </w:p>
        </w:tc>
        <w:tc>
          <w:tcPr>
            <w:tcW w:w="6252" w:type="dxa"/>
            <w:hideMark/>
          </w:tcPr>
          <w:p w:rsidR="0021482F" w:rsidRPr="00440B0D" w:rsidRDefault="0021482F" w:rsidP="00E97CD4">
            <w:r w:rsidRPr="00440B0D">
              <w:t>Το σύστημα περιστροφής της τσάπας θα είναι κλειστού τύπου για πληρέστερη προφύλαξη από κακώσεις, πέτρες, χώματα κ.λπ.</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440B0D" w:rsidRDefault="0021482F" w:rsidP="00E97CD4">
            <w:r w:rsidRPr="00440B0D">
              <w:t>15.</w:t>
            </w:r>
            <w:r>
              <w:t>4</w:t>
            </w:r>
          </w:p>
        </w:tc>
        <w:tc>
          <w:tcPr>
            <w:tcW w:w="6252" w:type="dxa"/>
            <w:hideMark/>
          </w:tcPr>
          <w:p w:rsidR="0021482F" w:rsidRPr="00440B0D" w:rsidRDefault="0021482F" w:rsidP="00E97CD4">
            <w:r w:rsidRPr="00440B0D">
              <w:t>Δυνατότητα περιστροφής βραχίονα (δεξιά-</w:t>
            </w:r>
            <w:proofErr w:type="spellStart"/>
            <w:r w:rsidRPr="00440B0D">
              <w:t>αριστερ</w:t>
            </w:r>
            <w:proofErr w:type="spellEnd"/>
            <w:r w:rsidRPr="00440B0D">
              <w:t>ά) κατά 180ο</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15.</w:t>
            </w:r>
            <w:r>
              <w:t>5</w:t>
            </w:r>
          </w:p>
        </w:tc>
        <w:tc>
          <w:tcPr>
            <w:tcW w:w="6252" w:type="dxa"/>
            <w:hideMark/>
          </w:tcPr>
          <w:p w:rsidR="0021482F" w:rsidRPr="00440B0D" w:rsidRDefault="0021482F" w:rsidP="00E97CD4">
            <w:r w:rsidRPr="00440B0D">
              <w:t>Υδραυλικό σύστημα απόσβεσης  κατά το τέλος της περιστροφής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15.</w:t>
            </w:r>
            <w:r>
              <w:t>6</w:t>
            </w:r>
          </w:p>
        </w:tc>
        <w:tc>
          <w:tcPr>
            <w:tcW w:w="6252" w:type="dxa"/>
            <w:hideMark/>
          </w:tcPr>
          <w:p w:rsidR="0021482F" w:rsidRPr="00440B0D" w:rsidRDefault="0021482F" w:rsidP="00E97CD4">
            <w:r w:rsidRPr="00440B0D">
              <w:t>Το μηχάνημα θα είναι εξοπλισμένο με βαλβίδες ασφαλείας στο σύστημα εκσκαφής (</w:t>
            </w:r>
            <w:proofErr w:type="spellStart"/>
            <w:r w:rsidRPr="00440B0D">
              <w:t>boom</w:t>
            </w:r>
            <w:proofErr w:type="spellEnd"/>
            <w:r w:rsidRPr="00440B0D">
              <w:t xml:space="preserve"> </w:t>
            </w:r>
            <w:proofErr w:type="spellStart"/>
            <w:r w:rsidRPr="00440B0D">
              <w:t>and</w:t>
            </w:r>
            <w:proofErr w:type="spellEnd"/>
            <w:r w:rsidRPr="00440B0D">
              <w:t xml:space="preserve"> </w:t>
            </w:r>
            <w:proofErr w:type="spellStart"/>
            <w:r w:rsidRPr="00440B0D">
              <w:t>arm</w:t>
            </w:r>
            <w:proofErr w:type="spellEnd"/>
            <w:r w:rsidRPr="00440B0D">
              <w:t xml:space="preserve"> </w:t>
            </w:r>
            <w:proofErr w:type="spellStart"/>
            <w:r w:rsidRPr="00440B0D">
              <w:t>safety</w:t>
            </w:r>
            <w:proofErr w:type="spellEnd"/>
            <w:r w:rsidRPr="00440B0D">
              <w:t xml:space="preserve"> </w:t>
            </w:r>
            <w:proofErr w:type="spellStart"/>
            <w:r w:rsidRPr="00440B0D">
              <w:t>valves</w:t>
            </w:r>
            <w:proofErr w:type="spellEnd"/>
            <w:r w:rsidRPr="00440B0D">
              <w:t>)</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15.</w:t>
            </w:r>
            <w:r>
              <w:t>7</w:t>
            </w:r>
          </w:p>
        </w:tc>
        <w:tc>
          <w:tcPr>
            <w:tcW w:w="6252" w:type="dxa"/>
            <w:hideMark/>
          </w:tcPr>
          <w:p w:rsidR="0021482F" w:rsidRPr="00440B0D" w:rsidRDefault="0021482F" w:rsidP="00E97CD4">
            <w:r w:rsidRPr="00440B0D">
              <w:t xml:space="preserve">Όλες οι υδραυλικές σωληνώσεις θα έχουν </w:t>
            </w:r>
            <w:proofErr w:type="spellStart"/>
            <w:r w:rsidRPr="00440B0D">
              <w:t>ταχυσυνδέσμους</w:t>
            </w:r>
            <w:proofErr w:type="spellEnd"/>
            <w:r w:rsidRPr="00440B0D">
              <w:t xml:space="preserve"> (</w:t>
            </w:r>
            <w:proofErr w:type="spellStart"/>
            <w:r w:rsidRPr="00440B0D">
              <w:t>quick</w:t>
            </w:r>
            <w:proofErr w:type="spellEnd"/>
            <w:r w:rsidRPr="00440B0D">
              <w:t xml:space="preserve"> </w:t>
            </w:r>
            <w:proofErr w:type="spellStart"/>
            <w:r w:rsidRPr="00440B0D">
              <w:t>disconnect</w:t>
            </w:r>
            <w:proofErr w:type="spellEnd"/>
            <w:r w:rsidRPr="00440B0D">
              <w:t xml:space="preserve">) για την εύκολη σύνδεση – αποσύνδεσή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15.</w:t>
            </w:r>
            <w:r>
              <w:t>8</w:t>
            </w:r>
          </w:p>
        </w:tc>
        <w:tc>
          <w:tcPr>
            <w:tcW w:w="6252" w:type="dxa"/>
            <w:hideMark/>
          </w:tcPr>
          <w:p w:rsidR="0021482F" w:rsidRPr="00440B0D" w:rsidRDefault="0021482F" w:rsidP="00E97CD4">
            <w:r w:rsidRPr="00440B0D">
              <w:t xml:space="preserve">Υδραυλική παροχή, για λειτουργία </w:t>
            </w:r>
            <w:proofErr w:type="spellStart"/>
            <w:r w:rsidRPr="00440B0D">
              <w:t>βραχόσφυρας</w:t>
            </w:r>
            <w:proofErr w:type="spellEnd"/>
            <w:r w:rsidRPr="00440B0D">
              <w:t xml:space="preserve"> και λοιπών υδραυλικών εργαλείων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15.</w:t>
            </w:r>
            <w:r>
              <w:t>9</w:t>
            </w:r>
          </w:p>
        </w:tc>
        <w:tc>
          <w:tcPr>
            <w:tcW w:w="6252" w:type="dxa"/>
            <w:hideMark/>
          </w:tcPr>
          <w:p w:rsidR="0021482F" w:rsidRPr="00440B0D" w:rsidRDefault="0021482F" w:rsidP="00E97CD4">
            <w:r w:rsidRPr="00440B0D">
              <w:t>Κάδος εκσκαφής με δόντια, βαρέως τύπου, πλάτους 600mm</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15.1</w:t>
            </w:r>
            <w:r>
              <w:t>0</w:t>
            </w:r>
          </w:p>
        </w:tc>
        <w:tc>
          <w:tcPr>
            <w:tcW w:w="6252" w:type="dxa"/>
            <w:hideMark/>
          </w:tcPr>
          <w:p w:rsidR="0021482F" w:rsidRPr="00440B0D" w:rsidRDefault="0021482F" w:rsidP="00E97CD4">
            <w:r w:rsidRPr="00440B0D">
              <w:t>Χωρητικότητα κάδου ≥ 170 l</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15.1</w:t>
            </w:r>
            <w:r>
              <w:t>1</w:t>
            </w:r>
          </w:p>
        </w:tc>
        <w:tc>
          <w:tcPr>
            <w:tcW w:w="6252" w:type="dxa"/>
            <w:hideMark/>
          </w:tcPr>
          <w:p w:rsidR="0021482F" w:rsidRPr="00440B0D" w:rsidRDefault="0021482F" w:rsidP="00E97CD4">
            <w:proofErr w:type="spellStart"/>
            <w:r w:rsidRPr="00440B0D">
              <w:t>Mέγιστο</w:t>
            </w:r>
            <w:proofErr w:type="spellEnd"/>
            <w:r w:rsidRPr="00440B0D">
              <w:t xml:space="preserve"> βάθος εκσκαφής (πρότυπα SAE) με τον τηλεσκοπικό βραχίονα σε επέκταση ≥ 5,3 m</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15.1</w:t>
            </w:r>
            <w:r>
              <w:t>2</w:t>
            </w:r>
          </w:p>
        </w:tc>
        <w:tc>
          <w:tcPr>
            <w:tcW w:w="6252" w:type="dxa"/>
            <w:hideMark/>
          </w:tcPr>
          <w:p w:rsidR="0021482F" w:rsidRPr="00440B0D" w:rsidRDefault="0021482F" w:rsidP="00E97CD4">
            <w:r w:rsidRPr="00440B0D">
              <w:t xml:space="preserve">Ύψος εργασίας  με τον τηλεσκοπικό βραχίονα σε επέκταση ≥ 6 m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15.1</w:t>
            </w:r>
            <w:r>
              <w:t>3</w:t>
            </w:r>
          </w:p>
        </w:tc>
        <w:tc>
          <w:tcPr>
            <w:tcW w:w="6252" w:type="dxa"/>
            <w:hideMark/>
          </w:tcPr>
          <w:p w:rsidR="0021482F" w:rsidRPr="00440B0D" w:rsidRDefault="0021482F" w:rsidP="00E97CD4">
            <w:r w:rsidRPr="00440B0D">
              <w:t xml:space="preserve">Δύναμη εκσκαφής κάδου (χωρίς ανάγκη παρέμβασης του χειριστή στην άρθρωση)  ≥ 59 </w:t>
            </w:r>
            <w:proofErr w:type="spellStart"/>
            <w:r w:rsidRPr="00440B0D">
              <w:t>kN</w:t>
            </w:r>
            <w:proofErr w:type="spellEnd"/>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900"/>
        </w:trPr>
        <w:tc>
          <w:tcPr>
            <w:tcW w:w="718" w:type="dxa"/>
            <w:noWrap/>
            <w:hideMark/>
          </w:tcPr>
          <w:p w:rsidR="0021482F" w:rsidRPr="00440B0D" w:rsidRDefault="0021482F" w:rsidP="00E97CD4">
            <w:r w:rsidRPr="00440B0D">
              <w:t> </w:t>
            </w:r>
          </w:p>
        </w:tc>
        <w:tc>
          <w:tcPr>
            <w:tcW w:w="6252" w:type="dxa"/>
            <w:hideMark/>
          </w:tcPr>
          <w:p w:rsidR="0021482F" w:rsidRPr="0052268C" w:rsidRDefault="0021482F" w:rsidP="00E97CD4">
            <w:pPr>
              <w:rPr>
                <w:b/>
              </w:rPr>
            </w:pPr>
            <w:r w:rsidRPr="0052268C">
              <w:rPr>
                <w:b/>
              </w:rPr>
              <w:t>Β. Εγγύηση - τεχνική υποστήριξη - παράδοση</w:t>
            </w:r>
            <w:r w:rsidRPr="0052268C">
              <w:rPr>
                <w:b/>
              </w:rPr>
              <w:br/>
              <w:t>Σε συμφωνία με το κεφ. Β του Τμήματος 1 του τεύχους τεχνικών προδιαγραφών της μελέτης</w:t>
            </w:r>
          </w:p>
        </w:tc>
        <w:tc>
          <w:tcPr>
            <w:tcW w:w="1544" w:type="dxa"/>
            <w:hideMark/>
          </w:tcPr>
          <w:p w:rsidR="0021482F" w:rsidRPr="0052268C" w:rsidRDefault="0021482F" w:rsidP="00E97CD4">
            <w:pPr>
              <w:rPr>
                <w:b/>
              </w:rPr>
            </w:pPr>
            <w:r w:rsidRPr="0052268C">
              <w:rPr>
                <w:b/>
              </w:rPr>
              <w:t>Τεκμηρίωση συμμόρφωσης</w:t>
            </w:r>
          </w:p>
        </w:tc>
        <w:tc>
          <w:tcPr>
            <w:tcW w:w="1340" w:type="dxa"/>
            <w:hideMark/>
          </w:tcPr>
          <w:p w:rsidR="0021482F" w:rsidRPr="0052268C" w:rsidRDefault="0021482F" w:rsidP="00E97CD4">
            <w:pPr>
              <w:rPr>
                <w:b/>
              </w:rPr>
            </w:pPr>
            <w:r w:rsidRPr="0052268C">
              <w:rPr>
                <w:b/>
              </w:rPr>
              <w:t>Παραπομπή</w:t>
            </w:r>
          </w:p>
        </w:tc>
      </w:tr>
      <w:tr w:rsidR="0021482F" w:rsidRPr="0052268C" w:rsidTr="00E97CD4">
        <w:trPr>
          <w:trHeight w:val="300"/>
        </w:trPr>
        <w:tc>
          <w:tcPr>
            <w:tcW w:w="718" w:type="dxa"/>
            <w:noWrap/>
            <w:hideMark/>
          </w:tcPr>
          <w:p w:rsidR="0021482F" w:rsidRPr="0052268C" w:rsidRDefault="0021482F" w:rsidP="00E97CD4">
            <w:pPr>
              <w:rPr>
                <w:b/>
              </w:rPr>
            </w:pPr>
            <w:r w:rsidRPr="0052268C">
              <w:rPr>
                <w:b/>
              </w:rPr>
              <w:t>1</w:t>
            </w:r>
          </w:p>
        </w:tc>
        <w:tc>
          <w:tcPr>
            <w:tcW w:w="6252" w:type="dxa"/>
            <w:hideMark/>
          </w:tcPr>
          <w:p w:rsidR="0021482F" w:rsidRPr="0052268C" w:rsidRDefault="0021482F" w:rsidP="00E97CD4">
            <w:pPr>
              <w:rPr>
                <w:b/>
              </w:rPr>
            </w:pPr>
            <w:r w:rsidRPr="0052268C">
              <w:rPr>
                <w:b/>
              </w:rPr>
              <w:t>Εγγύηση καλής λειτουργίας (παράγραφος 1 κεφ. Β του Τμήματος 1)</w:t>
            </w:r>
          </w:p>
        </w:tc>
        <w:tc>
          <w:tcPr>
            <w:tcW w:w="1544" w:type="dxa"/>
            <w:noWrap/>
            <w:hideMark/>
          </w:tcPr>
          <w:p w:rsidR="0021482F" w:rsidRPr="0052268C" w:rsidRDefault="0021482F" w:rsidP="00E97CD4">
            <w:pPr>
              <w:rPr>
                <w:b/>
              </w:rPr>
            </w:pPr>
            <w:r w:rsidRPr="0052268C">
              <w:rPr>
                <w:b/>
              </w:rPr>
              <w:t> </w:t>
            </w:r>
          </w:p>
        </w:tc>
        <w:tc>
          <w:tcPr>
            <w:tcW w:w="1340"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18" w:type="dxa"/>
            <w:noWrap/>
            <w:hideMark/>
          </w:tcPr>
          <w:p w:rsidR="0021482F" w:rsidRPr="00440B0D" w:rsidRDefault="0021482F" w:rsidP="00E97CD4">
            <w:r w:rsidRPr="00440B0D">
              <w:t>1.1</w:t>
            </w:r>
          </w:p>
        </w:tc>
        <w:tc>
          <w:tcPr>
            <w:tcW w:w="6252" w:type="dxa"/>
            <w:hideMark/>
          </w:tcPr>
          <w:p w:rsidR="0021482F" w:rsidRPr="00440B0D" w:rsidRDefault="0021482F" w:rsidP="00E97CD4">
            <w:r w:rsidRPr="00440B0D">
              <w:t xml:space="preserve">Διάρκεια τουλάχιστο 12 μηνών από την οριστική παραλαβή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1.2</w:t>
            </w:r>
          </w:p>
        </w:tc>
        <w:tc>
          <w:tcPr>
            <w:tcW w:w="6252" w:type="dxa"/>
            <w:hideMark/>
          </w:tcPr>
          <w:p w:rsidR="0021482F" w:rsidRPr="00440B0D" w:rsidRDefault="0021482F" w:rsidP="00E97CD4">
            <w:r w:rsidRPr="00440B0D">
              <w:t xml:space="preserve">Αποκατάσταση ζημιών και </w:t>
            </w:r>
            <w:proofErr w:type="spellStart"/>
            <w:r w:rsidRPr="00440B0D">
              <w:t>service</w:t>
            </w:r>
            <w:proofErr w:type="spellEnd"/>
            <w:r w:rsidRPr="00440B0D">
              <w:t xml:space="preserve"> στην έδρα εργασίας του μηχανήματος (Νησί της Λέσβου)</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1.3</w:t>
            </w:r>
          </w:p>
        </w:tc>
        <w:tc>
          <w:tcPr>
            <w:tcW w:w="6252" w:type="dxa"/>
            <w:hideMark/>
          </w:tcPr>
          <w:p w:rsidR="0021482F" w:rsidRPr="00440B0D" w:rsidRDefault="0021482F" w:rsidP="00E97CD4">
            <w:r w:rsidRPr="00440B0D">
              <w:t xml:space="preserve">Ανάληψη εργασιών συντήρησης / αποκατάστασης εντός 5 ημερών από την έγγραφη ειδοποίηση </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18" w:type="dxa"/>
            <w:noWrap/>
            <w:hideMark/>
          </w:tcPr>
          <w:p w:rsidR="0021482F" w:rsidRPr="0052268C" w:rsidRDefault="0021482F" w:rsidP="00E97CD4">
            <w:pPr>
              <w:rPr>
                <w:b/>
              </w:rPr>
            </w:pPr>
            <w:r w:rsidRPr="0052268C">
              <w:rPr>
                <w:b/>
              </w:rPr>
              <w:lastRenderedPageBreak/>
              <w:t>2</w:t>
            </w:r>
          </w:p>
        </w:tc>
        <w:tc>
          <w:tcPr>
            <w:tcW w:w="6252" w:type="dxa"/>
            <w:hideMark/>
          </w:tcPr>
          <w:p w:rsidR="0021482F" w:rsidRPr="0052268C" w:rsidRDefault="0021482F" w:rsidP="00E97CD4">
            <w:pPr>
              <w:rPr>
                <w:b/>
              </w:rPr>
            </w:pPr>
            <w:r w:rsidRPr="0052268C">
              <w:rPr>
                <w:b/>
              </w:rPr>
              <w:t>Τεχνική υποστήριξη, ανταλλακτικά (παράγραφος 2 κεφ. Β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275"/>
        </w:trPr>
        <w:tc>
          <w:tcPr>
            <w:tcW w:w="718" w:type="dxa"/>
            <w:noWrap/>
            <w:hideMark/>
          </w:tcPr>
          <w:p w:rsidR="0021482F" w:rsidRPr="00440B0D" w:rsidRDefault="0021482F" w:rsidP="00E97CD4">
            <w:r w:rsidRPr="00440B0D">
              <w:t>2.1</w:t>
            </w:r>
          </w:p>
        </w:tc>
        <w:tc>
          <w:tcPr>
            <w:tcW w:w="6252" w:type="dxa"/>
            <w:hideMark/>
          </w:tcPr>
          <w:p w:rsidR="0021482F" w:rsidRPr="00440B0D" w:rsidRDefault="0021482F" w:rsidP="00E97CD4">
            <w:r w:rsidRPr="00440B0D">
              <w:t>Υπεύθυνη δήλωση με την οποία δηλώνεται η παροχή τεχνικής υποστήριξης, ήτοι διαθεσιμότητας, προμήθειας ανταλλακτικών και παροχής υπηρεσιών συντήρησης (</w:t>
            </w:r>
            <w:proofErr w:type="spellStart"/>
            <w:r w:rsidRPr="00440B0D">
              <w:t>service</w:t>
            </w:r>
            <w:proofErr w:type="spellEnd"/>
            <w:r w:rsidRPr="00440B0D">
              <w:t>) / επισκευών για χρονικό διάστημα τουλάχιστον 10 ετών από την ημερομηνία οριστικής παραλαβής, με διάστημα παράδοσης των ζητούμενων κάθε φορά ανταλλακτικών εντός δέκα εργάσιμων ημερών.</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275"/>
        </w:trPr>
        <w:tc>
          <w:tcPr>
            <w:tcW w:w="718" w:type="dxa"/>
            <w:noWrap/>
            <w:hideMark/>
          </w:tcPr>
          <w:p w:rsidR="0021482F" w:rsidRPr="00440B0D" w:rsidRDefault="0021482F" w:rsidP="00E97CD4">
            <w:r w:rsidRPr="00440B0D">
              <w:t>2.2</w:t>
            </w:r>
          </w:p>
        </w:tc>
        <w:tc>
          <w:tcPr>
            <w:tcW w:w="6252" w:type="dxa"/>
            <w:hideMark/>
          </w:tcPr>
          <w:p w:rsidR="0021482F" w:rsidRPr="00440B0D" w:rsidRDefault="0021482F" w:rsidP="00E97CD4">
            <w:r w:rsidRPr="00440B0D">
              <w:t>Υπεύθυνη δήλωση ότι η συντήρηση και επισκευή του μηχανήματος θα γίνεται από εξειδικευμένο συνεργείο με έδρα τη Λέσβο ή από ιδιόκτητα κινητά συνεργεία του αναδόχου που θα μεταβαίνουν στη Λέσβο. Θα δηλωθεί ο τρόπος συντήρησης και επισκευής και σε περίπτωση εξειδικευμένου συνεργείου στη Λέσβο θα δηλώνονται οι εγκαταστάσεις του.</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2.3</w:t>
            </w:r>
          </w:p>
        </w:tc>
        <w:tc>
          <w:tcPr>
            <w:tcW w:w="6252" w:type="dxa"/>
            <w:hideMark/>
          </w:tcPr>
          <w:p w:rsidR="0021482F" w:rsidRPr="00440B0D" w:rsidRDefault="0021482F" w:rsidP="00E97CD4">
            <w:r w:rsidRPr="00440B0D">
              <w:t>Βεβαίωση συμβατότητας του μηχανήματος με λοιπές εξαρτήσεις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600"/>
        </w:trPr>
        <w:tc>
          <w:tcPr>
            <w:tcW w:w="718" w:type="dxa"/>
            <w:noWrap/>
            <w:hideMark/>
          </w:tcPr>
          <w:p w:rsidR="0021482F" w:rsidRPr="0052268C" w:rsidRDefault="0021482F" w:rsidP="00E97CD4">
            <w:pPr>
              <w:rPr>
                <w:b/>
              </w:rPr>
            </w:pPr>
            <w:r w:rsidRPr="0052268C">
              <w:rPr>
                <w:b/>
              </w:rPr>
              <w:t>3</w:t>
            </w:r>
          </w:p>
        </w:tc>
        <w:tc>
          <w:tcPr>
            <w:tcW w:w="6252" w:type="dxa"/>
            <w:hideMark/>
          </w:tcPr>
          <w:p w:rsidR="0021482F" w:rsidRPr="0052268C" w:rsidRDefault="0021482F" w:rsidP="00E97CD4">
            <w:pPr>
              <w:rPr>
                <w:b/>
              </w:rPr>
            </w:pPr>
            <w:r w:rsidRPr="0052268C">
              <w:rPr>
                <w:b/>
              </w:rPr>
              <w:t>Εκπαίδευση, έντυπα , συνοδευτικός εξοπλισμός, πιστοποιητικά κ.λπ. (παράγραφος 3 κεφ. Β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3.1</w:t>
            </w:r>
          </w:p>
        </w:tc>
        <w:tc>
          <w:tcPr>
            <w:tcW w:w="6252" w:type="dxa"/>
            <w:hideMark/>
          </w:tcPr>
          <w:p w:rsidR="0021482F" w:rsidRPr="00440B0D" w:rsidRDefault="0021482F" w:rsidP="00E97CD4">
            <w:r w:rsidRPr="00440B0D">
              <w:t>Εκπαίδευση προσωπικού, χειριστών, συντηρητών κατά την ημερομηνία παραλαβής του μηχανήματος. Να περιγραφεί το πρόγραμμα εκπαίδευσης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3.2</w:t>
            </w:r>
          </w:p>
        </w:tc>
        <w:tc>
          <w:tcPr>
            <w:tcW w:w="6252" w:type="dxa"/>
            <w:hideMark/>
          </w:tcPr>
          <w:p w:rsidR="0021482F" w:rsidRPr="00440B0D" w:rsidRDefault="0021482F" w:rsidP="00E97CD4">
            <w:r w:rsidRPr="00440B0D">
              <w:t>Αναλυτική αναφορά των εντύπων και εξοπλισμού σύμφωνα με την παρ 3  του κεφ. Β του Τμήματος 1 του τεύχους τεχνικών προδιαγραφών της μελέτης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3.3</w:t>
            </w:r>
          </w:p>
        </w:tc>
        <w:tc>
          <w:tcPr>
            <w:tcW w:w="6252" w:type="dxa"/>
            <w:hideMark/>
          </w:tcPr>
          <w:p w:rsidR="0021482F" w:rsidRPr="00440B0D" w:rsidRDefault="0021482F" w:rsidP="00E97CD4">
            <w:r w:rsidRPr="00440B0D">
              <w:t>Πιστοποιητικό ποιότητας ISO 9001:2015 τόσο του προμηθευτή όσο και του κατασκευαστή</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600"/>
        </w:trPr>
        <w:tc>
          <w:tcPr>
            <w:tcW w:w="718" w:type="dxa"/>
            <w:noWrap/>
            <w:hideMark/>
          </w:tcPr>
          <w:p w:rsidR="0021482F" w:rsidRPr="0052268C" w:rsidRDefault="0021482F" w:rsidP="00E97CD4">
            <w:pPr>
              <w:rPr>
                <w:b/>
              </w:rPr>
            </w:pPr>
            <w:r w:rsidRPr="0052268C">
              <w:rPr>
                <w:b/>
              </w:rPr>
              <w:t>4</w:t>
            </w:r>
          </w:p>
        </w:tc>
        <w:tc>
          <w:tcPr>
            <w:tcW w:w="6252" w:type="dxa"/>
            <w:hideMark/>
          </w:tcPr>
          <w:p w:rsidR="0021482F" w:rsidRPr="0052268C" w:rsidRDefault="0021482F" w:rsidP="00E97CD4">
            <w:pPr>
              <w:rPr>
                <w:b/>
              </w:rPr>
            </w:pPr>
            <w:r w:rsidRPr="0052268C">
              <w:rPr>
                <w:b/>
              </w:rPr>
              <w:t>Χρόνος,  τόπος και τρόπος παράδοσης (παράγραφος 4 κεφ. Β του Τμήματος 1)</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4.1</w:t>
            </w:r>
          </w:p>
        </w:tc>
        <w:tc>
          <w:tcPr>
            <w:tcW w:w="6252" w:type="dxa"/>
            <w:hideMark/>
          </w:tcPr>
          <w:p w:rsidR="0021482F" w:rsidRPr="00440B0D" w:rsidRDefault="0021482F" w:rsidP="00E97CD4">
            <w:r w:rsidRPr="00440B0D">
              <w:t>Παράδοση 8 μήνες από την επόμενη της υπογραφής της σύμβασης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255"/>
        </w:trPr>
        <w:tc>
          <w:tcPr>
            <w:tcW w:w="718" w:type="dxa"/>
            <w:noWrap/>
            <w:hideMark/>
          </w:tcPr>
          <w:p w:rsidR="0021482F" w:rsidRPr="00440B0D" w:rsidRDefault="0021482F" w:rsidP="00E97CD4">
            <w:r w:rsidRPr="00440B0D">
              <w:t>4.2</w:t>
            </w:r>
          </w:p>
        </w:tc>
        <w:tc>
          <w:tcPr>
            <w:tcW w:w="6252" w:type="dxa"/>
            <w:hideMark/>
          </w:tcPr>
          <w:p w:rsidR="0021482F" w:rsidRPr="00440B0D" w:rsidRDefault="0021482F" w:rsidP="00E97CD4">
            <w:r>
              <w:t>Π</w:t>
            </w:r>
            <w:r w:rsidRPr="0052268C">
              <w:t xml:space="preserve">αράδοση σε χώρο που θα υποδειχθεί από το Δήμο, με έξοδα του </w:t>
            </w:r>
            <w:proofErr w:type="spellStart"/>
            <w:r w:rsidRPr="0052268C">
              <w:t>Aναδόχου</w:t>
            </w:r>
            <w:proofErr w:type="spellEnd"/>
            <w:r w:rsidRPr="0052268C">
              <w:t>, εντός των ορίων του Δήμου Μυτιλήνης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18" w:type="dxa"/>
            <w:noWrap/>
            <w:hideMark/>
          </w:tcPr>
          <w:p w:rsidR="0021482F" w:rsidRPr="00440B0D" w:rsidRDefault="0021482F" w:rsidP="00E97CD4">
            <w:r w:rsidRPr="00440B0D">
              <w:t>4.3</w:t>
            </w:r>
          </w:p>
        </w:tc>
        <w:tc>
          <w:tcPr>
            <w:tcW w:w="6252" w:type="dxa"/>
            <w:hideMark/>
          </w:tcPr>
          <w:p w:rsidR="0021482F" w:rsidRPr="00440B0D" w:rsidRDefault="0021482F" w:rsidP="00E97CD4">
            <w:r w:rsidRPr="00440B0D">
              <w:t>Παράδοση με όλες τις απαραίτητες επιγραφές και διακριτικά καθ' υπόδειξη του Δήμου Μυτιλήνης</w:t>
            </w:r>
          </w:p>
        </w:tc>
        <w:tc>
          <w:tcPr>
            <w:tcW w:w="1544"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bl>
    <w:p w:rsidR="0021482F" w:rsidRPr="00440B0D" w:rsidRDefault="0021482F" w:rsidP="0021482F">
      <w:r w:rsidRPr="00440B0D">
        <w:br w:type="page"/>
      </w:r>
    </w:p>
    <w:p w:rsidR="0021482F" w:rsidRPr="00DF23A3" w:rsidRDefault="0021482F" w:rsidP="0021482F">
      <w:pPr>
        <w:rPr>
          <w:b/>
        </w:rPr>
      </w:pPr>
      <w:bookmarkStart w:id="5" w:name="_Toc214548481"/>
      <w:r w:rsidRPr="00DF23A3">
        <w:rPr>
          <w:b/>
        </w:rPr>
        <w:lastRenderedPageBreak/>
        <w:t xml:space="preserve">ΟΜΑΔΑ </w:t>
      </w:r>
      <w:r>
        <w:rPr>
          <w:b/>
        </w:rPr>
        <w:t>2</w:t>
      </w:r>
      <w:r w:rsidRPr="00DF23A3">
        <w:rPr>
          <w:b/>
        </w:rPr>
        <w:t xml:space="preserve">: Φύλλα Συμμόρφωσης </w:t>
      </w:r>
    </w:p>
    <w:p w:rsidR="0021482F" w:rsidRPr="0052268C" w:rsidRDefault="0021482F" w:rsidP="0021482F">
      <w:pPr>
        <w:rPr>
          <w:b/>
        </w:rPr>
      </w:pPr>
      <w:r w:rsidRPr="0052268C">
        <w:rPr>
          <w:b/>
        </w:rPr>
        <w:t xml:space="preserve">Φύλλο Συμμόρφωσης </w:t>
      </w:r>
      <w:proofErr w:type="spellStart"/>
      <w:r w:rsidRPr="0052268C">
        <w:rPr>
          <w:b/>
        </w:rPr>
        <w:t>ερπυστριοφόρου</w:t>
      </w:r>
      <w:proofErr w:type="spellEnd"/>
      <w:r w:rsidRPr="0052268C">
        <w:rPr>
          <w:b/>
        </w:rPr>
        <w:t xml:space="preserve"> φορτωτή πλάγιας ολίσθησης με παρελκόμενα 1 </w:t>
      </w:r>
      <w:proofErr w:type="spellStart"/>
      <w:r w:rsidRPr="0052268C">
        <w:rPr>
          <w:b/>
        </w:rPr>
        <w:t>dozer</w:t>
      </w:r>
      <w:proofErr w:type="spellEnd"/>
      <w:r w:rsidRPr="0052268C">
        <w:rPr>
          <w:b/>
        </w:rPr>
        <w:t xml:space="preserve"> </w:t>
      </w:r>
      <w:proofErr w:type="spellStart"/>
      <w:r w:rsidRPr="0052268C">
        <w:rPr>
          <w:b/>
        </w:rPr>
        <w:t>blade</w:t>
      </w:r>
      <w:proofErr w:type="spellEnd"/>
      <w:r w:rsidRPr="0052268C">
        <w:rPr>
          <w:b/>
        </w:rPr>
        <w:t xml:space="preserve"> και 1 </w:t>
      </w:r>
      <w:proofErr w:type="spellStart"/>
      <w:r w:rsidRPr="0052268C">
        <w:rPr>
          <w:b/>
        </w:rPr>
        <w:t>μείκτη</w:t>
      </w:r>
      <w:proofErr w:type="spellEnd"/>
      <w:r w:rsidRPr="0052268C">
        <w:rPr>
          <w:b/>
        </w:rPr>
        <w:t xml:space="preserve"> μπετόν</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6354"/>
        <w:gridCol w:w="1451"/>
        <w:gridCol w:w="1349"/>
      </w:tblGrid>
      <w:tr w:rsidR="0021482F" w:rsidRPr="0052268C" w:rsidTr="00E97CD4">
        <w:trPr>
          <w:trHeight w:val="900"/>
        </w:trPr>
        <w:tc>
          <w:tcPr>
            <w:tcW w:w="700" w:type="dxa"/>
            <w:hideMark/>
          </w:tcPr>
          <w:p w:rsidR="0021482F" w:rsidRPr="0052268C" w:rsidRDefault="0021482F" w:rsidP="00E97CD4">
            <w:pPr>
              <w:rPr>
                <w:b/>
              </w:rPr>
            </w:pPr>
            <w:r w:rsidRPr="0052268C">
              <w:rPr>
                <w:b/>
              </w:rPr>
              <w:t>ΑΑ</w:t>
            </w:r>
          </w:p>
        </w:tc>
        <w:tc>
          <w:tcPr>
            <w:tcW w:w="6354" w:type="dxa"/>
            <w:hideMark/>
          </w:tcPr>
          <w:p w:rsidR="0021482F" w:rsidRPr="0052268C" w:rsidRDefault="0021482F" w:rsidP="00E97CD4">
            <w:pPr>
              <w:rPr>
                <w:b/>
              </w:rPr>
            </w:pPr>
            <w:r w:rsidRPr="0052268C">
              <w:rPr>
                <w:b/>
              </w:rPr>
              <w:t>Α. Απαιτούμενες τεχνικές προδιαγραφές</w:t>
            </w:r>
            <w:r w:rsidRPr="0052268C">
              <w:rPr>
                <w:b/>
              </w:rPr>
              <w:br/>
              <w:t>Σε συμφωνία με το κεφ. Α του Τμήματος 2 του τεύχους τεχνικών προδιαγραφών της μελέτης</w:t>
            </w:r>
          </w:p>
        </w:tc>
        <w:tc>
          <w:tcPr>
            <w:tcW w:w="1451" w:type="dxa"/>
            <w:hideMark/>
          </w:tcPr>
          <w:p w:rsidR="0021482F" w:rsidRPr="0052268C" w:rsidRDefault="0021482F" w:rsidP="00E97CD4">
            <w:pPr>
              <w:rPr>
                <w:b/>
              </w:rPr>
            </w:pPr>
            <w:r w:rsidRPr="0052268C">
              <w:rPr>
                <w:b/>
              </w:rPr>
              <w:t>Τεκμηρίωση συμμόρφωσης</w:t>
            </w:r>
          </w:p>
        </w:tc>
        <w:tc>
          <w:tcPr>
            <w:tcW w:w="1349" w:type="dxa"/>
            <w:hideMark/>
          </w:tcPr>
          <w:p w:rsidR="0021482F" w:rsidRPr="0052268C" w:rsidRDefault="0021482F" w:rsidP="00E97CD4">
            <w:pPr>
              <w:rPr>
                <w:b/>
              </w:rPr>
            </w:pPr>
            <w:r w:rsidRPr="0052268C">
              <w:rPr>
                <w:b/>
              </w:rPr>
              <w:t>Παραπομπή</w:t>
            </w:r>
          </w:p>
        </w:tc>
      </w:tr>
      <w:tr w:rsidR="0021482F" w:rsidRPr="0052268C" w:rsidTr="00E97CD4">
        <w:trPr>
          <w:trHeight w:val="300"/>
        </w:trPr>
        <w:tc>
          <w:tcPr>
            <w:tcW w:w="700" w:type="dxa"/>
            <w:hideMark/>
          </w:tcPr>
          <w:p w:rsidR="0021482F" w:rsidRPr="0052268C" w:rsidRDefault="0021482F" w:rsidP="00E97CD4">
            <w:pPr>
              <w:rPr>
                <w:b/>
              </w:rPr>
            </w:pPr>
            <w:r w:rsidRPr="0052268C">
              <w:rPr>
                <w:b/>
              </w:rPr>
              <w:t>1</w:t>
            </w:r>
          </w:p>
        </w:tc>
        <w:tc>
          <w:tcPr>
            <w:tcW w:w="6354" w:type="dxa"/>
            <w:hideMark/>
          </w:tcPr>
          <w:p w:rsidR="0021482F" w:rsidRPr="0052268C" w:rsidRDefault="0021482F" w:rsidP="00E97CD4">
            <w:pPr>
              <w:rPr>
                <w:b/>
              </w:rPr>
            </w:pPr>
            <w:r w:rsidRPr="0052268C">
              <w:rPr>
                <w:b/>
              </w:rPr>
              <w:t>Γενικά, τύπος, μέγεθος  (παράγραφος 1 κεφ. Α του Τμήματος 2 )</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1.1</w:t>
            </w:r>
          </w:p>
        </w:tc>
        <w:tc>
          <w:tcPr>
            <w:tcW w:w="6354" w:type="dxa"/>
            <w:hideMark/>
          </w:tcPr>
          <w:p w:rsidR="0021482F" w:rsidRPr="00440B0D" w:rsidRDefault="0021482F" w:rsidP="00E97CD4">
            <w:proofErr w:type="spellStart"/>
            <w:r w:rsidRPr="00440B0D">
              <w:t>Ερπυστριοφόρος</w:t>
            </w:r>
            <w:proofErr w:type="spellEnd"/>
            <w:r w:rsidRPr="00440B0D">
              <w:t xml:space="preserve"> φορτωτής πλάγιας ολίσθησης με παρελκόμενα 1 </w:t>
            </w:r>
            <w:proofErr w:type="spellStart"/>
            <w:r w:rsidRPr="00440B0D">
              <w:t>dozer</w:t>
            </w:r>
            <w:proofErr w:type="spellEnd"/>
            <w:r w:rsidRPr="00440B0D">
              <w:t xml:space="preserve"> </w:t>
            </w:r>
            <w:proofErr w:type="spellStart"/>
            <w:r w:rsidRPr="00440B0D">
              <w:t>blade</w:t>
            </w:r>
            <w:proofErr w:type="spellEnd"/>
            <w:r w:rsidRPr="00440B0D">
              <w:t xml:space="preserve"> και 1 </w:t>
            </w:r>
            <w:proofErr w:type="spellStart"/>
            <w:r w:rsidRPr="00440B0D">
              <w:t>μείκτη</w:t>
            </w:r>
            <w:proofErr w:type="spellEnd"/>
            <w:r w:rsidRPr="00440B0D">
              <w:t xml:space="preserve"> μπετόν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1.2</w:t>
            </w:r>
          </w:p>
        </w:tc>
        <w:tc>
          <w:tcPr>
            <w:tcW w:w="6354" w:type="dxa"/>
            <w:hideMark/>
          </w:tcPr>
          <w:p w:rsidR="0021482F" w:rsidRPr="00440B0D" w:rsidRDefault="0021482F" w:rsidP="00E97CD4">
            <w:r w:rsidRPr="00440B0D">
              <w:t>Το προς προμήθεια μηχάνημα θα είναι καινούργιο, πρώτης χρήσης, κατ’ ελάχιστον ίδιας χρονολογίας κατασκευής με την χρονολογία διεξαγωγής του διαγωνισμού ή μεταγενέστερο</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1.3</w:t>
            </w:r>
          </w:p>
        </w:tc>
        <w:tc>
          <w:tcPr>
            <w:tcW w:w="6354" w:type="dxa"/>
            <w:hideMark/>
          </w:tcPr>
          <w:p w:rsidR="0021482F" w:rsidRPr="00440B0D" w:rsidRDefault="0021482F" w:rsidP="00E97CD4">
            <w:r w:rsidRPr="00440B0D">
              <w:t>Μοντέλο από τα πιο εξελιγμένα  τεχνολογικά και διαδεδομένα στον ελληνικό χώρο, με αξιόπιστο δίκτυο τεχνικής υποστήριξης στην Ελλάδα</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1.4</w:t>
            </w:r>
          </w:p>
        </w:tc>
        <w:tc>
          <w:tcPr>
            <w:tcW w:w="6354" w:type="dxa"/>
            <w:hideMark/>
          </w:tcPr>
          <w:p w:rsidR="0021482F" w:rsidRPr="00440B0D" w:rsidRDefault="0021482F" w:rsidP="00E97CD4">
            <w:r w:rsidRPr="00440B0D">
              <w:t>Τυπικό βάρος λειτουργίας (</w:t>
            </w:r>
            <w:proofErr w:type="spellStart"/>
            <w:r w:rsidRPr="00440B0D">
              <w:t>Operating</w:t>
            </w:r>
            <w:proofErr w:type="spellEnd"/>
            <w:r w:rsidRPr="00440B0D">
              <w:t xml:space="preserve"> </w:t>
            </w:r>
            <w:proofErr w:type="spellStart"/>
            <w:r w:rsidRPr="00440B0D">
              <w:t>Weight</w:t>
            </w:r>
            <w:proofErr w:type="spellEnd"/>
            <w:r w:rsidRPr="00440B0D">
              <w:t>) ≥ 4.700kg</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1.5</w:t>
            </w:r>
          </w:p>
        </w:tc>
        <w:tc>
          <w:tcPr>
            <w:tcW w:w="6354" w:type="dxa"/>
            <w:hideMark/>
          </w:tcPr>
          <w:p w:rsidR="0021482F" w:rsidRPr="00440B0D" w:rsidRDefault="0021482F" w:rsidP="00E97CD4">
            <w:r w:rsidRPr="00440B0D">
              <w:t>Ολικό μήκος με κάδο ≤ 4100mm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1.6</w:t>
            </w:r>
          </w:p>
        </w:tc>
        <w:tc>
          <w:tcPr>
            <w:tcW w:w="6354" w:type="dxa"/>
            <w:hideMark/>
          </w:tcPr>
          <w:p w:rsidR="0021482F" w:rsidRPr="00440B0D" w:rsidRDefault="0021482F" w:rsidP="00E97CD4">
            <w:r w:rsidRPr="00440B0D">
              <w:t>Ολικό πλάτος εξωτερικά των ερπυστριών ≤ 2000mm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1.7</w:t>
            </w:r>
          </w:p>
        </w:tc>
        <w:tc>
          <w:tcPr>
            <w:tcW w:w="6354" w:type="dxa"/>
            <w:hideMark/>
          </w:tcPr>
          <w:p w:rsidR="0021482F" w:rsidRPr="00440B0D" w:rsidRDefault="0021482F" w:rsidP="00E97CD4">
            <w:r w:rsidRPr="00440B0D">
              <w:t>Ελάχιστο ελεύθερο ύψος από το έδαφος (</w:t>
            </w:r>
            <w:proofErr w:type="spellStart"/>
            <w:r w:rsidRPr="00440B0D">
              <w:t>Ground</w:t>
            </w:r>
            <w:proofErr w:type="spellEnd"/>
            <w:r w:rsidRPr="00440B0D">
              <w:t xml:space="preserve"> </w:t>
            </w:r>
            <w:proofErr w:type="spellStart"/>
            <w:r w:rsidRPr="00440B0D">
              <w:t>clearance</w:t>
            </w:r>
            <w:proofErr w:type="spellEnd"/>
            <w:r w:rsidRPr="00440B0D">
              <w:t>)≥ 210mm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1.8</w:t>
            </w:r>
          </w:p>
        </w:tc>
        <w:tc>
          <w:tcPr>
            <w:tcW w:w="6354" w:type="dxa"/>
            <w:hideMark/>
          </w:tcPr>
          <w:p w:rsidR="0021482F" w:rsidRPr="00440B0D" w:rsidRDefault="0021482F" w:rsidP="00E97CD4">
            <w:r w:rsidRPr="00440B0D">
              <w:t xml:space="preserve">Απόσταση εκφόρτωσης στο μέγιστο ύψος  ≥ 600 mm  </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300"/>
        </w:trPr>
        <w:tc>
          <w:tcPr>
            <w:tcW w:w="700" w:type="dxa"/>
            <w:hideMark/>
          </w:tcPr>
          <w:p w:rsidR="0021482F" w:rsidRPr="0052268C" w:rsidRDefault="0021482F" w:rsidP="00E97CD4">
            <w:pPr>
              <w:rPr>
                <w:b/>
              </w:rPr>
            </w:pPr>
            <w:r w:rsidRPr="0052268C">
              <w:rPr>
                <w:b/>
              </w:rPr>
              <w:t>2</w:t>
            </w:r>
          </w:p>
        </w:tc>
        <w:tc>
          <w:tcPr>
            <w:tcW w:w="6354" w:type="dxa"/>
            <w:hideMark/>
          </w:tcPr>
          <w:p w:rsidR="0021482F" w:rsidRPr="0052268C" w:rsidRDefault="0021482F" w:rsidP="00E97CD4">
            <w:pPr>
              <w:rPr>
                <w:b/>
              </w:rPr>
            </w:pPr>
            <w:r w:rsidRPr="0052268C">
              <w:rPr>
                <w:b/>
              </w:rPr>
              <w:t>Κινητήρας - Ψυγείο (παράγραφος 2 κεφ. Α του Τμήματος 2 )</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300"/>
        </w:trPr>
        <w:tc>
          <w:tcPr>
            <w:tcW w:w="700" w:type="dxa"/>
            <w:noWrap/>
            <w:hideMark/>
          </w:tcPr>
          <w:p w:rsidR="0021482F" w:rsidRPr="00440B0D" w:rsidRDefault="0021482F" w:rsidP="00E97CD4">
            <w:r w:rsidRPr="00440B0D">
              <w:t>2.1</w:t>
            </w:r>
          </w:p>
        </w:tc>
        <w:tc>
          <w:tcPr>
            <w:tcW w:w="6354" w:type="dxa"/>
            <w:hideMark/>
          </w:tcPr>
          <w:p w:rsidR="0021482F" w:rsidRPr="00440B0D" w:rsidRDefault="0021482F" w:rsidP="00E97CD4">
            <w:r w:rsidRPr="00440B0D">
              <w:t xml:space="preserve">Κινητήρας αντιρρυπαντικής τεχνολογίας </w:t>
            </w:r>
            <w:proofErr w:type="spellStart"/>
            <w:r w:rsidRPr="00440B0D">
              <w:t>Euro</w:t>
            </w:r>
            <w:proofErr w:type="spellEnd"/>
            <w:r w:rsidRPr="00440B0D">
              <w:t xml:space="preserve"> </w:t>
            </w:r>
            <w:proofErr w:type="spellStart"/>
            <w:r w:rsidRPr="00440B0D">
              <w:t>Stage</w:t>
            </w:r>
            <w:proofErr w:type="spellEnd"/>
            <w:r w:rsidRPr="00440B0D">
              <w:t xml:space="preserve"> V</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2.2</w:t>
            </w:r>
          </w:p>
        </w:tc>
        <w:tc>
          <w:tcPr>
            <w:tcW w:w="6354" w:type="dxa"/>
            <w:hideMark/>
          </w:tcPr>
          <w:p w:rsidR="0021482F" w:rsidRPr="00440B0D" w:rsidRDefault="0021482F" w:rsidP="00E97CD4">
            <w:r w:rsidRPr="00440B0D">
              <w:t xml:space="preserve">Κινητήρας πετρελαιοκίνητος, τετράχρονος, υδρόψυκτος, με </w:t>
            </w:r>
            <w:proofErr w:type="spellStart"/>
            <w:r w:rsidRPr="00440B0D">
              <w:t>υπερπληρωτή</w:t>
            </w:r>
            <w:proofErr w:type="spellEnd"/>
            <w:r w:rsidRPr="00440B0D">
              <w:t xml:space="preserve"> (</w:t>
            </w:r>
            <w:proofErr w:type="spellStart"/>
            <w:r w:rsidRPr="00440B0D">
              <w:t>Turbo</w:t>
            </w:r>
            <w:proofErr w:type="spellEnd"/>
            <w:r w:rsidRPr="00440B0D">
              <w:t>)</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2.3</w:t>
            </w:r>
          </w:p>
        </w:tc>
        <w:tc>
          <w:tcPr>
            <w:tcW w:w="6354" w:type="dxa"/>
            <w:hideMark/>
          </w:tcPr>
          <w:p w:rsidR="0021482F" w:rsidRPr="00440B0D" w:rsidRDefault="0021482F" w:rsidP="00E97CD4">
            <w:r w:rsidRPr="00440B0D">
              <w:t>Ηλεκτρονικά ελεγχόμενο σύστημα τροφοδοσίας καυσίμου</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2.4</w:t>
            </w:r>
          </w:p>
        </w:tc>
        <w:tc>
          <w:tcPr>
            <w:tcW w:w="6354" w:type="dxa"/>
            <w:hideMark/>
          </w:tcPr>
          <w:p w:rsidR="0021482F" w:rsidRPr="00440B0D" w:rsidRDefault="0021482F" w:rsidP="00E97CD4">
            <w:r w:rsidRPr="00440B0D">
              <w:t>Θα περιλαμβάνεται Πεντάλ (</w:t>
            </w:r>
            <w:proofErr w:type="spellStart"/>
            <w:r w:rsidRPr="00440B0D">
              <w:t>ποδόγκαζο</w:t>
            </w:r>
            <w:proofErr w:type="spellEnd"/>
            <w:r w:rsidRPr="00440B0D">
              <w:t>) για αυξομείωση των στροφών</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2.5</w:t>
            </w:r>
          </w:p>
        </w:tc>
        <w:tc>
          <w:tcPr>
            <w:tcW w:w="6354" w:type="dxa"/>
            <w:hideMark/>
          </w:tcPr>
          <w:p w:rsidR="0021482F" w:rsidRPr="00440B0D" w:rsidRDefault="0021482F" w:rsidP="00E97CD4">
            <w:r w:rsidRPr="00440B0D">
              <w:t xml:space="preserve">Θα περιλαμβάνεται και </w:t>
            </w:r>
            <w:proofErr w:type="spellStart"/>
            <w:r w:rsidRPr="00440B0D">
              <w:t>χειρόγκαζο</w:t>
            </w:r>
            <w:proofErr w:type="spellEnd"/>
            <w:r w:rsidRPr="00440B0D">
              <w:t xml:space="preserve"> για σταθερό αριθμό στροφών που απαιτεί η λειτουργία των εξαρτήσεων</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lastRenderedPageBreak/>
              <w:t>2.6</w:t>
            </w:r>
          </w:p>
        </w:tc>
        <w:tc>
          <w:tcPr>
            <w:tcW w:w="6354" w:type="dxa"/>
            <w:hideMark/>
          </w:tcPr>
          <w:p w:rsidR="0021482F" w:rsidRPr="00440B0D" w:rsidRDefault="0021482F" w:rsidP="00E97CD4">
            <w:r w:rsidRPr="00440B0D">
              <w:t>Ονομαστική Ισχύς κινητήρα (κατά ISO 14396) ≥ 54KW (να δοθούν καμπύλες)</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2.7</w:t>
            </w:r>
          </w:p>
        </w:tc>
        <w:tc>
          <w:tcPr>
            <w:tcW w:w="6354" w:type="dxa"/>
            <w:hideMark/>
          </w:tcPr>
          <w:p w:rsidR="0021482F" w:rsidRPr="00440B0D" w:rsidRDefault="0021482F" w:rsidP="00E97CD4">
            <w:r w:rsidRPr="00440B0D">
              <w:t xml:space="preserve">Μέγιστη ροπή στρέψης (κατά ISO 14396) ≥ 280 </w:t>
            </w:r>
            <w:proofErr w:type="spellStart"/>
            <w:r w:rsidRPr="00440B0D">
              <w:t>Nm</w:t>
            </w:r>
            <w:proofErr w:type="spellEnd"/>
            <w:r w:rsidRPr="00440B0D">
              <w:t>(να δοθούν καμπύλες)</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2.8</w:t>
            </w:r>
          </w:p>
        </w:tc>
        <w:tc>
          <w:tcPr>
            <w:tcW w:w="6354" w:type="dxa"/>
            <w:hideMark/>
          </w:tcPr>
          <w:p w:rsidR="0021482F" w:rsidRPr="00440B0D" w:rsidRDefault="0021482F" w:rsidP="00E97CD4">
            <w:r w:rsidRPr="00440B0D">
              <w:t>Κυβισμός (</w:t>
            </w:r>
            <w:proofErr w:type="spellStart"/>
            <w:r w:rsidRPr="00440B0D">
              <w:t>lt</w:t>
            </w:r>
            <w:proofErr w:type="spellEnd"/>
            <w:r w:rsidRPr="00440B0D">
              <w:t>) κινητήρα ≥ 2400lt</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3</w:t>
            </w:r>
          </w:p>
        </w:tc>
        <w:tc>
          <w:tcPr>
            <w:tcW w:w="6354" w:type="dxa"/>
            <w:hideMark/>
          </w:tcPr>
          <w:p w:rsidR="0021482F" w:rsidRPr="0052268C" w:rsidRDefault="0021482F" w:rsidP="00E97CD4">
            <w:pPr>
              <w:rPr>
                <w:b/>
              </w:rPr>
            </w:pPr>
            <w:r w:rsidRPr="0052268C">
              <w:rPr>
                <w:b/>
              </w:rPr>
              <w:t>Πλαίσιο  (παράγραφος 3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300"/>
        </w:trPr>
        <w:tc>
          <w:tcPr>
            <w:tcW w:w="700" w:type="dxa"/>
            <w:noWrap/>
            <w:hideMark/>
          </w:tcPr>
          <w:p w:rsidR="0021482F" w:rsidRPr="00440B0D" w:rsidRDefault="0021482F" w:rsidP="00E97CD4">
            <w:r w:rsidRPr="00440B0D">
              <w:t>3.1</w:t>
            </w:r>
          </w:p>
        </w:tc>
        <w:tc>
          <w:tcPr>
            <w:tcW w:w="6354" w:type="dxa"/>
            <w:hideMark/>
          </w:tcPr>
          <w:p w:rsidR="0021482F" w:rsidRPr="00440B0D" w:rsidRDefault="0021482F" w:rsidP="00E97CD4">
            <w:r w:rsidRPr="00440B0D">
              <w:t xml:space="preserve">Πλαίσιο μονοκόμματο, </w:t>
            </w:r>
            <w:proofErr w:type="spellStart"/>
            <w:r w:rsidRPr="00440B0D">
              <w:t>συγκολλητό</w:t>
            </w:r>
            <w:proofErr w:type="spellEnd"/>
            <w:r w:rsidRPr="00440B0D">
              <w:t>, βαρέως τύπου (χωματουργικό)</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3.2</w:t>
            </w:r>
          </w:p>
        </w:tc>
        <w:tc>
          <w:tcPr>
            <w:tcW w:w="6354" w:type="dxa"/>
            <w:hideMark/>
          </w:tcPr>
          <w:p w:rsidR="0021482F" w:rsidRPr="00440B0D" w:rsidRDefault="0021482F" w:rsidP="00E97CD4">
            <w:r w:rsidRPr="00440B0D">
              <w:t>Δεξαμενή καυσίμου χωρητικότητας ≥ 95lt</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3.3</w:t>
            </w:r>
          </w:p>
        </w:tc>
        <w:tc>
          <w:tcPr>
            <w:tcW w:w="6354" w:type="dxa"/>
            <w:hideMark/>
          </w:tcPr>
          <w:p w:rsidR="0021482F" w:rsidRPr="00440B0D" w:rsidRDefault="0021482F" w:rsidP="00E97CD4">
            <w:r w:rsidRPr="00440B0D">
              <w:t xml:space="preserve">Ύπαρξη </w:t>
            </w:r>
            <w:proofErr w:type="spellStart"/>
            <w:r w:rsidRPr="00440B0D">
              <w:t>ταχυσυνδέσμου</w:t>
            </w:r>
            <w:proofErr w:type="spellEnd"/>
            <w:r w:rsidRPr="00440B0D">
              <w:t xml:space="preserve"> στην θέση του κάδου φόρτωσης για προσαρμογή διαφόρων εξαρτημάτων εργασίας</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4</w:t>
            </w:r>
          </w:p>
        </w:tc>
        <w:tc>
          <w:tcPr>
            <w:tcW w:w="6354" w:type="dxa"/>
            <w:hideMark/>
          </w:tcPr>
          <w:p w:rsidR="0021482F" w:rsidRPr="0052268C" w:rsidRDefault="0021482F" w:rsidP="00E97CD4">
            <w:pPr>
              <w:rPr>
                <w:b/>
              </w:rPr>
            </w:pPr>
            <w:r w:rsidRPr="0052268C">
              <w:rPr>
                <w:b/>
              </w:rPr>
              <w:t>Σύστημα μετάδοσης κίνησης  (παράγραφος 4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300"/>
        </w:trPr>
        <w:tc>
          <w:tcPr>
            <w:tcW w:w="700" w:type="dxa"/>
            <w:noWrap/>
            <w:hideMark/>
          </w:tcPr>
          <w:p w:rsidR="0021482F" w:rsidRPr="00440B0D" w:rsidRDefault="0021482F" w:rsidP="00E97CD4">
            <w:r w:rsidRPr="00440B0D">
              <w:t>4.1</w:t>
            </w:r>
          </w:p>
        </w:tc>
        <w:tc>
          <w:tcPr>
            <w:tcW w:w="6354" w:type="dxa"/>
            <w:hideMark/>
          </w:tcPr>
          <w:p w:rsidR="0021482F" w:rsidRPr="00440B0D" w:rsidRDefault="0021482F" w:rsidP="00E97CD4">
            <w:r w:rsidRPr="00440B0D">
              <w:t>Μετάδοση κίνησης υδροστατική, μέσω υδραυλικών αντλιών και υδραυλικών κινητήρων</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4.2</w:t>
            </w:r>
          </w:p>
        </w:tc>
        <w:tc>
          <w:tcPr>
            <w:tcW w:w="6354" w:type="dxa"/>
            <w:hideMark/>
          </w:tcPr>
          <w:p w:rsidR="0021482F" w:rsidRPr="00440B0D" w:rsidRDefault="0021482F" w:rsidP="00E97CD4">
            <w:r w:rsidRPr="00440B0D">
              <w:t>Δύο ανεξάρτητα υδροστατικά συστήματα κινήσεως για να επιτυγχάνεται επί τόπου στροφή του κατά 360°</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4.4</w:t>
            </w:r>
          </w:p>
        </w:tc>
        <w:tc>
          <w:tcPr>
            <w:tcW w:w="6354" w:type="dxa"/>
            <w:hideMark/>
          </w:tcPr>
          <w:p w:rsidR="0021482F" w:rsidRPr="00440B0D" w:rsidRDefault="0021482F" w:rsidP="00E97CD4">
            <w:r w:rsidRPr="00440B0D">
              <w:t xml:space="preserve">Θα διαθέτει σύστημα ταχύτητας με χαμηλή και υψηλή σκάλα (αργό/ γρήγορο) </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4.5</w:t>
            </w:r>
          </w:p>
        </w:tc>
        <w:tc>
          <w:tcPr>
            <w:tcW w:w="6354" w:type="dxa"/>
            <w:hideMark/>
          </w:tcPr>
          <w:p w:rsidR="0021482F" w:rsidRPr="00440B0D" w:rsidRDefault="0021482F" w:rsidP="00E97CD4">
            <w:r w:rsidRPr="00440B0D">
              <w:t>Ταχύτητα πορείας ≥ 12km/h</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5</w:t>
            </w:r>
          </w:p>
        </w:tc>
        <w:tc>
          <w:tcPr>
            <w:tcW w:w="6354" w:type="dxa"/>
            <w:hideMark/>
          </w:tcPr>
          <w:p w:rsidR="0021482F" w:rsidRPr="0052268C" w:rsidRDefault="0021482F" w:rsidP="00E97CD4">
            <w:pPr>
              <w:rPr>
                <w:b/>
              </w:rPr>
            </w:pPr>
            <w:r w:rsidRPr="0052268C">
              <w:rPr>
                <w:b/>
              </w:rPr>
              <w:t>Σύστημα κύλισης, ερπύστριες (παράγραφος 5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5.1</w:t>
            </w:r>
          </w:p>
        </w:tc>
        <w:tc>
          <w:tcPr>
            <w:tcW w:w="6354" w:type="dxa"/>
            <w:hideMark/>
          </w:tcPr>
          <w:p w:rsidR="0021482F" w:rsidRPr="00440B0D" w:rsidRDefault="0021482F" w:rsidP="00E97CD4">
            <w:r w:rsidRPr="00440B0D">
              <w:t>Ελαστική ερπύστρια βαρέως τύπου, ενισχυμένη με ενσωματωμένο χάλυβα, πλάτους 400 - 450mm</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5.2</w:t>
            </w:r>
          </w:p>
        </w:tc>
        <w:tc>
          <w:tcPr>
            <w:tcW w:w="6354" w:type="dxa"/>
            <w:hideMark/>
          </w:tcPr>
          <w:p w:rsidR="0021482F" w:rsidRPr="00440B0D" w:rsidRDefault="0021482F" w:rsidP="00E97CD4">
            <w:r w:rsidRPr="00440B0D">
              <w:t xml:space="preserve">Τεμπέληδες και </w:t>
            </w:r>
            <w:proofErr w:type="spellStart"/>
            <w:r w:rsidRPr="00440B0D">
              <w:t>ράουλα</w:t>
            </w:r>
            <w:proofErr w:type="spellEnd"/>
            <w:r w:rsidRPr="00440B0D">
              <w:t xml:space="preserve"> μεγάλης μηχανικής αντοχής σε καταπονήσεις και φορτία</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5.3</w:t>
            </w:r>
          </w:p>
        </w:tc>
        <w:tc>
          <w:tcPr>
            <w:tcW w:w="6354" w:type="dxa"/>
            <w:hideMark/>
          </w:tcPr>
          <w:p w:rsidR="0021482F" w:rsidRPr="00440B0D" w:rsidRDefault="0021482F" w:rsidP="00E97CD4">
            <w:r w:rsidRPr="00440B0D">
              <w:t>Ενσωματωμένο σύστημα αποτροπής εκτροπής ερπύστριας με εξαρτήματα πλευρικής συγκράτησης και σταθεροποίησης αυτής</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6</w:t>
            </w:r>
          </w:p>
        </w:tc>
        <w:tc>
          <w:tcPr>
            <w:tcW w:w="6354" w:type="dxa"/>
            <w:hideMark/>
          </w:tcPr>
          <w:p w:rsidR="0021482F" w:rsidRPr="0052268C" w:rsidRDefault="0021482F" w:rsidP="00E97CD4">
            <w:pPr>
              <w:rPr>
                <w:b/>
              </w:rPr>
            </w:pPr>
            <w:r w:rsidRPr="0052268C">
              <w:rPr>
                <w:b/>
              </w:rPr>
              <w:t>Σύστημα πέδησης - στάθμευσης (παράγραφος 6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300"/>
        </w:trPr>
        <w:tc>
          <w:tcPr>
            <w:tcW w:w="700" w:type="dxa"/>
            <w:noWrap/>
            <w:hideMark/>
          </w:tcPr>
          <w:p w:rsidR="0021482F" w:rsidRPr="00440B0D" w:rsidRDefault="0021482F" w:rsidP="00E97CD4">
            <w:r w:rsidRPr="00440B0D">
              <w:t>6.1</w:t>
            </w:r>
          </w:p>
        </w:tc>
        <w:tc>
          <w:tcPr>
            <w:tcW w:w="6354" w:type="dxa"/>
            <w:hideMark/>
          </w:tcPr>
          <w:p w:rsidR="0021482F" w:rsidRPr="00440B0D" w:rsidRDefault="0021482F" w:rsidP="00E97CD4">
            <w:r w:rsidRPr="00440B0D">
              <w:t xml:space="preserve">Το υδροστατικό σύστημα του μηχανήματος λειτουργεί ως βασικό </w:t>
            </w:r>
            <w:r w:rsidRPr="00440B0D">
              <w:lastRenderedPageBreak/>
              <w:t>μέσο πέδησης</w:t>
            </w:r>
          </w:p>
        </w:tc>
        <w:tc>
          <w:tcPr>
            <w:tcW w:w="1451" w:type="dxa"/>
            <w:hideMark/>
          </w:tcPr>
          <w:p w:rsidR="0021482F" w:rsidRPr="00440B0D" w:rsidRDefault="0021482F" w:rsidP="00E97CD4">
            <w:r w:rsidRPr="00440B0D">
              <w:lastRenderedPageBreak/>
              <w:t> </w:t>
            </w:r>
          </w:p>
        </w:tc>
        <w:tc>
          <w:tcPr>
            <w:tcW w:w="1349" w:type="dxa"/>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lastRenderedPageBreak/>
              <w:t>6.2</w:t>
            </w:r>
          </w:p>
        </w:tc>
        <w:tc>
          <w:tcPr>
            <w:tcW w:w="6354" w:type="dxa"/>
            <w:hideMark/>
          </w:tcPr>
          <w:p w:rsidR="0021482F" w:rsidRPr="00440B0D" w:rsidRDefault="0021482F" w:rsidP="00E97CD4">
            <w:r w:rsidRPr="00440B0D">
              <w:t>Το μηχάνημα διαθέτει φρένο στάθμευσης, το οποίο θα ενεργοποιείται αυτόματα όταν ανασηκωθεί η μπάρα ασφαλείας ή σε περίπτωση που δεν υπάρχει μπάρα, όταν ο χειριστής αφήσει το κάθισμα καθώς επίσης και όταν απενεργοποιηθεί το μηχάνημα</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7</w:t>
            </w:r>
          </w:p>
        </w:tc>
        <w:tc>
          <w:tcPr>
            <w:tcW w:w="6354" w:type="dxa"/>
            <w:hideMark/>
          </w:tcPr>
          <w:p w:rsidR="0021482F" w:rsidRPr="0052268C" w:rsidRDefault="0021482F" w:rsidP="00E97CD4">
            <w:pPr>
              <w:rPr>
                <w:b/>
              </w:rPr>
            </w:pPr>
            <w:r w:rsidRPr="0052268C">
              <w:rPr>
                <w:b/>
              </w:rPr>
              <w:t>Υδραυλικό σύστημα (παράγραφος 7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7.1</w:t>
            </w:r>
          </w:p>
        </w:tc>
        <w:tc>
          <w:tcPr>
            <w:tcW w:w="6354" w:type="dxa"/>
            <w:hideMark/>
          </w:tcPr>
          <w:p w:rsidR="0021482F" w:rsidRPr="00440B0D" w:rsidRDefault="0021482F" w:rsidP="00E97CD4">
            <w:r w:rsidRPr="00440B0D">
              <w:t>Κύριο κύκλωμα υδροστατικής μετάδοσης και βοηθητικό κύκλωμα για την κίνηση του βραχίονα και των εξαρτημάτων</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7.2</w:t>
            </w:r>
          </w:p>
        </w:tc>
        <w:tc>
          <w:tcPr>
            <w:tcW w:w="6354" w:type="dxa"/>
            <w:hideMark/>
          </w:tcPr>
          <w:p w:rsidR="0021482F" w:rsidRPr="00440B0D" w:rsidRDefault="0021482F" w:rsidP="00E97CD4">
            <w:r w:rsidRPr="00440B0D">
              <w:t>Υδραυλικό σύστημα υψηλής ροής (</w:t>
            </w:r>
            <w:proofErr w:type="spellStart"/>
            <w:r w:rsidRPr="00440B0D">
              <w:t>High</w:t>
            </w:r>
            <w:proofErr w:type="spellEnd"/>
            <w:r w:rsidRPr="00440B0D">
              <w:t xml:space="preserve"> </w:t>
            </w:r>
            <w:proofErr w:type="spellStart"/>
            <w:r w:rsidRPr="00440B0D">
              <w:t>Flow</w:t>
            </w:r>
            <w:proofErr w:type="spellEnd"/>
            <w:r w:rsidRPr="00440B0D">
              <w:t>) για την προσαρμογή απαιτητικών εξαρτημάτων</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7.3</w:t>
            </w:r>
          </w:p>
        </w:tc>
        <w:tc>
          <w:tcPr>
            <w:tcW w:w="6354" w:type="dxa"/>
            <w:hideMark/>
          </w:tcPr>
          <w:p w:rsidR="0021482F" w:rsidRPr="00440B0D" w:rsidRDefault="0021482F" w:rsidP="00E97CD4">
            <w:r w:rsidRPr="00440B0D">
              <w:t>Ελάχιστη υδραυλική πίεση λειτουργίας (</w:t>
            </w:r>
            <w:proofErr w:type="spellStart"/>
            <w:r w:rsidRPr="00440B0D">
              <w:t>operating</w:t>
            </w:r>
            <w:proofErr w:type="spellEnd"/>
            <w:r w:rsidRPr="00440B0D">
              <w:t xml:space="preserve"> </w:t>
            </w:r>
            <w:proofErr w:type="spellStart"/>
            <w:r w:rsidRPr="00440B0D">
              <w:t>Pressure</w:t>
            </w:r>
            <w:proofErr w:type="spellEnd"/>
            <w:r w:rsidRPr="00440B0D">
              <w:t>)≥ 200bar</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7.4</w:t>
            </w:r>
          </w:p>
        </w:tc>
        <w:tc>
          <w:tcPr>
            <w:tcW w:w="6354" w:type="dxa"/>
            <w:hideMark/>
          </w:tcPr>
          <w:p w:rsidR="0021482F" w:rsidRPr="00440B0D" w:rsidRDefault="0021482F" w:rsidP="00E97CD4">
            <w:r w:rsidRPr="00440B0D">
              <w:t>Ελάχιστη ροή υδραυλικού ≥ 110 l/</w:t>
            </w:r>
            <w:proofErr w:type="spellStart"/>
            <w:r w:rsidRPr="00440B0D">
              <w:t>min</w:t>
            </w:r>
            <w:proofErr w:type="spellEnd"/>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7.5</w:t>
            </w:r>
          </w:p>
        </w:tc>
        <w:tc>
          <w:tcPr>
            <w:tcW w:w="6354" w:type="dxa"/>
            <w:hideMark/>
          </w:tcPr>
          <w:p w:rsidR="0021482F" w:rsidRPr="00440B0D" w:rsidRDefault="0021482F" w:rsidP="00E97CD4">
            <w:r w:rsidRPr="00440B0D">
              <w:t>Οι υδραυλικές γραμμές/σωληνώσεις θα προστατεύονται με χαλύβδινα καλύμματα ή ενισχυμένα υλικά</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8</w:t>
            </w:r>
          </w:p>
        </w:tc>
        <w:tc>
          <w:tcPr>
            <w:tcW w:w="6354" w:type="dxa"/>
            <w:hideMark/>
          </w:tcPr>
          <w:p w:rsidR="0021482F" w:rsidRPr="0052268C" w:rsidRDefault="0021482F" w:rsidP="00E97CD4">
            <w:pPr>
              <w:rPr>
                <w:b/>
              </w:rPr>
            </w:pPr>
            <w:r w:rsidRPr="0052268C">
              <w:rPr>
                <w:b/>
              </w:rPr>
              <w:t>Χειριστήρια και συστήματα ελέγχου (παράγραφος 8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300"/>
        </w:trPr>
        <w:tc>
          <w:tcPr>
            <w:tcW w:w="700" w:type="dxa"/>
            <w:noWrap/>
            <w:hideMark/>
          </w:tcPr>
          <w:p w:rsidR="0021482F" w:rsidRPr="00440B0D" w:rsidRDefault="0021482F" w:rsidP="00E97CD4">
            <w:r w:rsidRPr="00440B0D">
              <w:t>8.1</w:t>
            </w:r>
          </w:p>
        </w:tc>
        <w:tc>
          <w:tcPr>
            <w:tcW w:w="6354" w:type="dxa"/>
            <w:hideMark/>
          </w:tcPr>
          <w:p w:rsidR="0021482F" w:rsidRPr="00440B0D" w:rsidRDefault="0021482F" w:rsidP="00E97CD4">
            <w:r w:rsidRPr="00440B0D">
              <w:t xml:space="preserve">Χειριστήρια τύπου </w:t>
            </w:r>
            <w:proofErr w:type="spellStart"/>
            <w:r w:rsidRPr="00440B0D">
              <w:t>joystick</w:t>
            </w:r>
            <w:proofErr w:type="spellEnd"/>
            <w:r w:rsidRPr="00440B0D">
              <w:t>, με επιλογή προτύπου ISO ή H</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9</w:t>
            </w:r>
          </w:p>
        </w:tc>
        <w:tc>
          <w:tcPr>
            <w:tcW w:w="6354" w:type="dxa"/>
            <w:hideMark/>
          </w:tcPr>
          <w:p w:rsidR="0021482F" w:rsidRPr="0052268C" w:rsidRDefault="0021482F" w:rsidP="00E97CD4">
            <w:pPr>
              <w:rPr>
                <w:b/>
              </w:rPr>
            </w:pPr>
            <w:r w:rsidRPr="0052268C">
              <w:rPr>
                <w:b/>
              </w:rPr>
              <w:t>Καμπίνα και εξοπλισμός αυτής (παράγραφος 9 κεφ. Α του Τμήματος 2)</w:t>
            </w:r>
          </w:p>
        </w:tc>
        <w:tc>
          <w:tcPr>
            <w:tcW w:w="1451" w:type="dxa"/>
            <w:hideMark/>
          </w:tcPr>
          <w:p w:rsidR="0021482F" w:rsidRPr="0052268C" w:rsidRDefault="0021482F" w:rsidP="00E97CD4">
            <w:pPr>
              <w:rPr>
                <w:b/>
              </w:rPr>
            </w:pPr>
            <w:r w:rsidRPr="0052268C">
              <w:rPr>
                <w:b/>
              </w:rPr>
              <w:t> </w:t>
            </w:r>
          </w:p>
        </w:tc>
        <w:tc>
          <w:tcPr>
            <w:tcW w:w="1349" w:type="dxa"/>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9.1</w:t>
            </w:r>
          </w:p>
        </w:tc>
        <w:tc>
          <w:tcPr>
            <w:tcW w:w="6354" w:type="dxa"/>
            <w:hideMark/>
          </w:tcPr>
          <w:p w:rsidR="0021482F" w:rsidRPr="00440B0D" w:rsidRDefault="0021482F" w:rsidP="00E97CD4">
            <w:r w:rsidRPr="00440B0D">
              <w:t>Η καμπίνα του μηχανήματος είναι πλήρως κλειστή, διαθέτει προστασία ROPS/FOPS και μία είσοδο διέλευσης με πόρτα που κλειδώνει</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9.2</w:t>
            </w:r>
          </w:p>
        </w:tc>
        <w:tc>
          <w:tcPr>
            <w:tcW w:w="6354" w:type="dxa"/>
            <w:hideMark/>
          </w:tcPr>
          <w:p w:rsidR="0021482F" w:rsidRPr="00440B0D" w:rsidRDefault="0021482F" w:rsidP="00E97CD4">
            <w:r w:rsidRPr="00440B0D">
              <w:t xml:space="preserve">Όλοι οι υαλοπίνακες θα είναι ασφαλείας με κατάλληλη </w:t>
            </w:r>
            <w:proofErr w:type="spellStart"/>
            <w:r w:rsidRPr="00440B0D">
              <w:t>ηλιοπροστασία</w:t>
            </w:r>
            <w:proofErr w:type="spellEnd"/>
            <w:r w:rsidRPr="00440B0D">
              <w:t xml:space="preserve"> και υαλοκαθαριστήρες, όπου απαιτείται</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9.3</w:t>
            </w:r>
          </w:p>
        </w:tc>
        <w:tc>
          <w:tcPr>
            <w:tcW w:w="6354" w:type="dxa"/>
            <w:hideMark/>
          </w:tcPr>
          <w:p w:rsidR="0021482F" w:rsidRPr="00440B0D" w:rsidRDefault="0021482F" w:rsidP="00E97CD4">
            <w:r w:rsidRPr="00440B0D">
              <w:t>Εργονομικό κάθισμα με σύστημα ανάρτησης και ζώνη ασφαλείας 2 ή 3 σημείων</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9.4</w:t>
            </w:r>
          </w:p>
        </w:tc>
        <w:tc>
          <w:tcPr>
            <w:tcW w:w="6354" w:type="dxa"/>
            <w:hideMark/>
          </w:tcPr>
          <w:p w:rsidR="0021482F" w:rsidRPr="00440B0D" w:rsidRDefault="0021482F" w:rsidP="00E97CD4">
            <w:r w:rsidRPr="00440B0D">
              <w:t>Σύστημα θέρμανσης, εξαερισμού και κλιματισμού (HVAC)</w:t>
            </w:r>
          </w:p>
        </w:tc>
        <w:tc>
          <w:tcPr>
            <w:tcW w:w="1451" w:type="dxa"/>
            <w:hideMark/>
          </w:tcPr>
          <w:p w:rsidR="0021482F" w:rsidRPr="00440B0D" w:rsidRDefault="0021482F" w:rsidP="00E97CD4">
            <w:r w:rsidRPr="00440B0D">
              <w:t> </w:t>
            </w:r>
          </w:p>
        </w:tc>
        <w:tc>
          <w:tcPr>
            <w:tcW w:w="1349" w:type="dxa"/>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10</w:t>
            </w:r>
          </w:p>
        </w:tc>
        <w:tc>
          <w:tcPr>
            <w:tcW w:w="6354" w:type="dxa"/>
            <w:hideMark/>
          </w:tcPr>
          <w:p w:rsidR="0021482F" w:rsidRPr="0052268C" w:rsidRDefault="0021482F" w:rsidP="00E97CD4">
            <w:pPr>
              <w:rPr>
                <w:b/>
              </w:rPr>
            </w:pPr>
            <w:r w:rsidRPr="0052268C">
              <w:rPr>
                <w:b/>
              </w:rPr>
              <w:t>Ηλεκτρική εγκατάσταση, φωτισμός (παράγραφος 10 κεφ. Α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lastRenderedPageBreak/>
              <w:t>10.1</w:t>
            </w:r>
          </w:p>
        </w:tc>
        <w:tc>
          <w:tcPr>
            <w:tcW w:w="6354" w:type="dxa"/>
            <w:hideMark/>
          </w:tcPr>
          <w:p w:rsidR="0021482F" w:rsidRPr="00440B0D" w:rsidRDefault="0021482F" w:rsidP="00E97CD4">
            <w:r w:rsidRPr="00440B0D">
              <w:t xml:space="preserve">Συσσωρευτής 12V, βαρέως τύπου, ανθεκτικός στους κραδασμούς και στις θερμοκρασιακές μεταβολές, με ενισχυμένο περίβλημα και με υψηλή ένταση εκκίνησης </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10.2</w:t>
            </w:r>
          </w:p>
        </w:tc>
        <w:tc>
          <w:tcPr>
            <w:tcW w:w="6354" w:type="dxa"/>
            <w:hideMark/>
          </w:tcPr>
          <w:p w:rsidR="0021482F" w:rsidRPr="00440B0D" w:rsidRDefault="0021482F" w:rsidP="00E97CD4">
            <w:r w:rsidRPr="00440B0D">
              <w:t>Φώτα εργασίας εμπρός και πίσω</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10.3</w:t>
            </w:r>
          </w:p>
        </w:tc>
        <w:tc>
          <w:tcPr>
            <w:tcW w:w="6354" w:type="dxa"/>
            <w:hideMark/>
          </w:tcPr>
          <w:p w:rsidR="0021482F" w:rsidRPr="00440B0D" w:rsidRDefault="0021482F" w:rsidP="00E97CD4">
            <w:r w:rsidRPr="00440B0D">
              <w:t>Φώτα πορείας (</w:t>
            </w:r>
            <w:proofErr w:type="spellStart"/>
            <w:r w:rsidRPr="00440B0D">
              <w:t>road</w:t>
            </w:r>
            <w:proofErr w:type="spellEnd"/>
            <w:r w:rsidRPr="00440B0D">
              <w:t xml:space="preserve"> </w:t>
            </w:r>
            <w:proofErr w:type="spellStart"/>
            <w:r w:rsidRPr="00440B0D">
              <w:t>lights</w:t>
            </w:r>
            <w:proofErr w:type="spellEnd"/>
            <w:r w:rsidRPr="00440B0D">
              <w:t>) σύμφωνα με τον ΚΟΚ</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10.4</w:t>
            </w:r>
          </w:p>
        </w:tc>
        <w:tc>
          <w:tcPr>
            <w:tcW w:w="6354" w:type="dxa"/>
            <w:hideMark/>
          </w:tcPr>
          <w:p w:rsidR="0021482F" w:rsidRPr="00440B0D" w:rsidRDefault="0021482F" w:rsidP="00E97CD4">
            <w:r w:rsidRPr="00440B0D">
              <w:t xml:space="preserve">Προειδοποιητικός φάρος (LED </w:t>
            </w:r>
            <w:proofErr w:type="spellStart"/>
            <w:r w:rsidRPr="00440B0D">
              <w:t>beacon</w:t>
            </w:r>
            <w:proofErr w:type="spellEnd"/>
            <w:r w:rsidRPr="00440B0D">
              <w:t>), τοποθετημένος στην οροφή της καμπίνας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10.5</w:t>
            </w:r>
          </w:p>
        </w:tc>
        <w:tc>
          <w:tcPr>
            <w:tcW w:w="6354" w:type="dxa"/>
            <w:hideMark/>
          </w:tcPr>
          <w:p w:rsidR="0021482F" w:rsidRPr="00440B0D" w:rsidRDefault="0021482F" w:rsidP="00E97CD4">
            <w:r w:rsidRPr="00440B0D">
              <w:t xml:space="preserve">Εσωτερικός φωτισμός καμπίνας </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10.6</w:t>
            </w:r>
          </w:p>
        </w:tc>
        <w:tc>
          <w:tcPr>
            <w:tcW w:w="6354" w:type="dxa"/>
            <w:hideMark/>
          </w:tcPr>
          <w:p w:rsidR="0021482F" w:rsidRPr="00440B0D" w:rsidRDefault="0021482F" w:rsidP="00E97CD4">
            <w:r w:rsidRPr="00440B0D">
              <w:t>Θύρα 12V για φόρτιση συσκευών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10.7</w:t>
            </w:r>
          </w:p>
        </w:tc>
        <w:tc>
          <w:tcPr>
            <w:tcW w:w="6354" w:type="dxa"/>
            <w:hideMark/>
          </w:tcPr>
          <w:p w:rsidR="0021482F" w:rsidRPr="00440B0D" w:rsidRDefault="0021482F" w:rsidP="00E97CD4">
            <w:r w:rsidRPr="00440B0D">
              <w:t xml:space="preserve">Βομβητής </w:t>
            </w:r>
            <w:proofErr w:type="spellStart"/>
            <w:r w:rsidRPr="00440B0D">
              <w:t>οπισθοπορείας</w:t>
            </w:r>
            <w:proofErr w:type="spellEnd"/>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11</w:t>
            </w:r>
          </w:p>
        </w:tc>
        <w:tc>
          <w:tcPr>
            <w:tcW w:w="6354" w:type="dxa"/>
            <w:hideMark/>
          </w:tcPr>
          <w:p w:rsidR="0021482F" w:rsidRPr="0052268C" w:rsidRDefault="0021482F" w:rsidP="00E97CD4">
            <w:pPr>
              <w:rPr>
                <w:b/>
              </w:rPr>
            </w:pPr>
            <w:r w:rsidRPr="0052268C">
              <w:rPr>
                <w:b/>
              </w:rPr>
              <w:t>Όργανα και σύστημα ελέγχου (παράγραφος 11 κεφ. Α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11.1</w:t>
            </w:r>
          </w:p>
        </w:tc>
        <w:tc>
          <w:tcPr>
            <w:tcW w:w="6354" w:type="dxa"/>
            <w:hideMark/>
          </w:tcPr>
          <w:p w:rsidR="0021482F" w:rsidRPr="00440B0D" w:rsidRDefault="0021482F" w:rsidP="00E97CD4">
            <w:r w:rsidRPr="00440B0D">
              <w:t>Πίνακας ελέγχου με δυνατότητα ρύθμισης παραμέτρων λειτουργίας και παρακολούθησης συντήρησης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11.2</w:t>
            </w:r>
          </w:p>
        </w:tc>
        <w:tc>
          <w:tcPr>
            <w:tcW w:w="6354" w:type="dxa"/>
            <w:hideMark/>
          </w:tcPr>
          <w:p w:rsidR="0021482F" w:rsidRPr="00440B0D" w:rsidRDefault="0021482F" w:rsidP="00E97CD4">
            <w:r w:rsidRPr="00440B0D">
              <w:t>Όργανα ελέγχου λειτουργίας κινητήρα: στροφόμετρο, θερμοκρασία ψυκτικού, πίεση λαδιού, ένδειξη καυσίμου, ενδείξεις σφαλμάτων και προειδοποιήσεων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11.3</w:t>
            </w:r>
          </w:p>
        </w:tc>
        <w:tc>
          <w:tcPr>
            <w:tcW w:w="6354" w:type="dxa"/>
            <w:hideMark/>
          </w:tcPr>
          <w:p w:rsidR="0021482F" w:rsidRPr="00440B0D" w:rsidRDefault="0021482F" w:rsidP="00E97CD4">
            <w:r w:rsidRPr="00440B0D">
              <w:t>Όργανα ελέγχου υδραυλικού συστήματος: π.χ. θερμοκρασία και προειδοποιήσεις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11.4</w:t>
            </w:r>
          </w:p>
        </w:tc>
        <w:tc>
          <w:tcPr>
            <w:tcW w:w="6354" w:type="dxa"/>
            <w:hideMark/>
          </w:tcPr>
          <w:p w:rsidR="0021482F" w:rsidRPr="00440B0D" w:rsidRDefault="0021482F" w:rsidP="00E97CD4">
            <w:r w:rsidRPr="00440B0D">
              <w:t xml:space="preserve">Ραδιόφωνο με </w:t>
            </w:r>
            <w:proofErr w:type="spellStart"/>
            <w:r w:rsidRPr="00440B0D">
              <w:t>Bluetooth</w:t>
            </w:r>
            <w:proofErr w:type="spellEnd"/>
            <w:r w:rsidRPr="00440B0D">
              <w:t xml:space="preserve"> και ηχεία</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12</w:t>
            </w:r>
          </w:p>
        </w:tc>
        <w:tc>
          <w:tcPr>
            <w:tcW w:w="6354" w:type="dxa"/>
            <w:hideMark/>
          </w:tcPr>
          <w:p w:rsidR="0021482F" w:rsidRPr="0052268C" w:rsidRDefault="0021482F" w:rsidP="00E97CD4">
            <w:pPr>
              <w:rPr>
                <w:b/>
              </w:rPr>
            </w:pPr>
            <w:r w:rsidRPr="0052268C">
              <w:rPr>
                <w:b/>
              </w:rPr>
              <w:t>Σύστημα φόρτωσης, κάδος (παράγραφος 12 κεφ. Α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12.1</w:t>
            </w:r>
          </w:p>
        </w:tc>
        <w:tc>
          <w:tcPr>
            <w:tcW w:w="6354" w:type="dxa"/>
            <w:hideMark/>
          </w:tcPr>
          <w:p w:rsidR="0021482F" w:rsidRPr="00440B0D" w:rsidRDefault="0021482F" w:rsidP="00E97CD4">
            <w:r w:rsidRPr="00440B0D">
              <w:t xml:space="preserve">Το μηχάνημα θα διαθέτει </w:t>
            </w:r>
            <w:proofErr w:type="spellStart"/>
            <w:r w:rsidRPr="00440B0D">
              <w:t>ταχυσύνδεσμο</w:t>
            </w:r>
            <w:proofErr w:type="spellEnd"/>
            <w:r w:rsidRPr="00440B0D">
              <w:t xml:space="preserve"> για την ταχεία σύνδεση/αποσύνδεση των διαφόρων εξαρτήσεων.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12.2</w:t>
            </w:r>
          </w:p>
        </w:tc>
        <w:tc>
          <w:tcPr>
            <w:tcW w:w="6354" w:type="dxa"/>
            <w:hideMark/>
          </w:tcPr>
          <w:p w:rsidR="0021482F" w:rsidRPr="00440B0D" w:rsidRDefault="0021482F" w:rsidP="00E97CD4">
            <w:r w:rsidRPr="00440B0D">
              <w:t>Σύστημα φόρτωσης τύπου κάθετης ανύψωσης (</w:t>
            </w:r>
            <w:proofErr w:type="spellStart"/>
            <w:r w:rsidRPr="00440B0D">
              <w:t>vertical</w:t>
            </w:r>
            <w:proofErr w:type="spellEnd"/>
            <w:r w:rsidRPr="00440B0D">
              <w:t xml:space="preserve"> </w:t>
            </w:r>
            <w:proofErr w:type="spellStart"/>
            <w:r w:rsidRPr="00440B0D">
              <w:t>lift</w:t>
            </w:r>
            <w:proofErr w:type="spellEnd"/>
            <w:r w:rsidRPr="00440B0D">
              <w:t>), με ενισχυμένο/</w:t>
            </w:r>
            <w:proofErr w:type="spellStart"/>
            <w:r w:rsidRPr="00440B0D">
              <w:t>oυς</w:t>
            </w:r>
            <w:proofErr w:type="spellEnd"/>
            <w:r w:rsidRPr="00440B0D">
              <w:t xml:space="preserve"> βραχίονα/ες και υδραυλικούς κυλίνδρους υψηλής απόδοσης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12.3</w:t>
            </w:r>
          </w:p>
        </w:tc>
        <w:tc>
          <w:tcPr>
            <w:tcW w:w="6354" w:type="dxa"/>
            <w:hideMark/>
          </w:tcPr>
          <w:p w:rsidR="0021482F" w:rsidRPr="00440B0D" w:rsidRDefault="0021482F" w:rsidP="00E97CD4">
            <w:r w:rsidRPr="00440B0D">
              <w:t xml:space="preserve">Σύστημα </w:t>
            </w:r>
            <w:proofErr w:type="spellStart"/>
            <w:r w:rsidRPr="00440B0D">
              <w:t>αυτοεπιπεδούμενης</w:t>
            </w:r>
            <w:proofErr w:type="spellEnd"/>
            <w:r w:rsidRPr="00440B0D">
              <w:t xml:space="preserve"> ανύψωσης (</w:t>
            </w:r>
            <w:proofErr w:type="spellStart"/>
            <w:r w:rsidRPr="00440B0D">
              <w:t>self</w:t>
            </w:r>
            <w:proofErr w:type="spellEnd"/>
            <w:r w:rsidRPr="00440B0D">
              <w:t>-</w:t>
            </w:r>
            <w:proofErr w:type="spellStart"/>
            <w:r w:rsidRPr="00440B0D">
              <w:t>leveling</w:t>
            </w:r>
            <w:proofErr w:type="spellEnd"/>
            <w:r w:rsidRPr="00440B0D">
              <w:t>)</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12.4</w:t>
            </w:r>
          </w:p>
        </w:tc>
        <w:tc>
          <w:tcPr>
            <w:tcW w:w="6354" w:type="dxa"/>
            <w:hideMark/>
          </w:tcPr>
          <w:p w:rsidR="0021482F" w:rsidRPr="00440B0D" w:rsidRDefault="0021482F" w:rsidP="00E97CD4">
            <w:r w:rsidRPr="00440B0D">
              <w:t xml:space="preserve">Ο κάδος φόρτωσης θα είναι γενικής χρήσης (GP </w:t>
            </w:r>
            <w:proofErr w:type="spellStart"/>
            <w:r w:rsidRPr="00440B0D">
              <w:t>bucket</w:t>
            </w:r>
            <w:proofErr w:type="spellEnd"/>
            <w:r w:rsidRPr="00440B0D">
              <w:t>), ενισχυμένος για σκληρές εργασίες εκσκαφής και φόρτωσης υλικών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lastRenderedPageBreak/>
              <w:t>12.5</w:t>
            </w:r>
          </w:p>
        </w:tc>
        <w:tc>
          <w:tcPr>
            <w:tcW w:w="6354" w:type="dxa"/>
            <w:hideMark/>
          </w:tcPr>
          <w:p w:rsidR="0021482F" w:rsidRPr="00440B0D" w:rsidRDefault="0021482F" w:rsidP="00E97CD4">
            <w:r w:rsidRPr="00440B0D">
              <w:t>Η χωρητικότητα του κάδου ≥ 0,4 m3</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12.6</w:t>
            </w:r>
          </w:p>
        </w:tc>
        <w:tc>
          <w:tcPr>
            <w:tcW w:w="6354" w:type="dxa"/>
            <w:hideMark/>
          </w:tcPr>
          <w:p w:rsidR="0021482F" w:rsidRPr="00440B0D" w:rsidRDefault="0021482F" w:rsidP="00E97CD4">
            <w:r w:rsidRPr="00440B0D">
              <w:t>Το πλάτος του κάδου ≥ 1.900 mm και ≤2.050 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12.7</w:t>
            </w:r>
          </w:p>
        </w:tc>
        <w:tc>
          <w:tcPr>
            <w:tcW w:w="6354" w:type="dxa"/>
            <w:hideMark/>
          </w:tcPr>
          <w:p w:rsidR="0021482F" w:rsidRPr="00440B0D" w:rsidRDefault="0021482F" w:rsidP="00E97CD4">
            <w:r w:rsidRPr="00440B0D">
              <w:t xml:space="preserve">Το φορτίο ανατροπής θα είναι ≥ 3.600kg χωρίς τη χρήση πρόσθετων </w:t>
            </w:r>
            <w:proofErr w:type="spellStart"/>
            <w:r w:rsidRPr="00440B0D">
              <w:t>αντιβάρων</w:t>
            </w:r>
            <w:proofErr w:type="spellEnd"/>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12.8</w:t>
            </w:r>
          </w:p>
        </w:tc>
        <w:tc>
          <w:tcPr>
            <w:tcW w:w="6354" w:type="dxa"/>
            <w:hideMark/>
          </w:tcPr>
          <w:p w:rsidR="0021482F" w:rsidRPr="00440B0D" w:rsidRDefault="0021482F" w:rsidP="00E97CD4">
            <w:r w:rsidRPr="00440B0D">
              <w:t>Το ύψος μέχρι τον πείρο του κάδου σε μέγιστη ανύψωση θα είναι ≥ 3.150 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12.9</w:t>
            </w:r>
          </w:p>
        </w:tc>
        <w:tc>
          <w:tcPr>
            <w:tcW w:w="6354" w:type="dxa"/>
            <w:hideMark/>
          </w:tcPr>
          <w:p w:rsidR="0021482F" w:rsidRPr="00440B0D" w:rsidRDefault="0021482F" w:rsidP="00E97CD4">
            <w:r w:rsidRPr="00440B0D">
              <w:t>Κάδος συμβατός με σύστημα ταχείας σύνδεσης (</w:t>
            </w:r>
            <w:proofErr w:type="spellStart"/>
            <w:r w:rsidRPr="00440B0D">
              <w:t>quick</w:t>
            </w:r>
            <w:proofErr w:type="spellEnd"/>
            <w:r w:rsidRPr="00440B0D">
              <w:t xml:space="preserve"> </w:t>
            </w:r>
            <w:proofErr w:type="spellStart"/>
            <w:r w:rsidRPr="00440B0D">
              <w:t>coupler</w:t>
            </w:r>
            <w:proofErr w:type="spellEnd"/>
            <w:r w:rsidRPr="00440B0D">
              <w:t>), μηχανικό ή υδραυλικό</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600"/>
        </w:trPr>
        <w:tc>
          <w:tcPr>
            <w:tcW w:w="700" w:type="dxa"/>
            <w:noWrap/>
            <w:hideMark/>
          </w:tcPr>
          <w:p w:rsidR="0021482F" w:rsidRPr="0052268C" w:rsidRDefault="0021482F" w:rsidP="00E97CD4">
            <w:pPr>
              <w:rPr>
                <w:b/>
              </w:rPr>
            </w:pPr>
            <w:r w:rsidRPr="0052268C">
              <w:rPr>
                <w:b/>
              </w:rPr>
              <w:t>13</w:t>
            </w:r>
          </w:p>
        </w:tc>
        <w:tc>
          <w:tcPr>
            <w:tcW w:w="6354" w:type="dxa"/>
            <w:hideMark/>
          </w:tcPr>
          <w:p w:rsidR="0021482F" w:rsidRPr="0052268C" w:rsidRDefault="0021482F" w:rsidP="00E97CD4">
            <w:pPr>
              <w:rPr>
                <w:b/>
              </w:rPr>
            </w:pPr>
            <w:r w:rsidRPr="0052268C">
              <w:rPr>
                <w:b/>
              </w:rPr>
              <w:t>Λεπίδα Προώθησης Γαιών (</w:t>
            </w:r>
            <w:proofErr w:type="spellStart"/>
            <w:r w:rsidRPr="0052268C">
              <w:rPr>
                <w:b/>
              </w:rPr>
              <w:t>Dozer</w:t>
            </w:r>
            <w:proofErr w:type="spellEnd"/>
            <w:r w:rsidRPr="0052268C">
              <w:rPr>
                <w:b/>
              </w:rPr>
              <w:t xml:space="preserve"> </w:t>
            </w:r>
            <w:proofErr w:type="spellStart"/>
            <w:r w:rsidRPr="0052268C">
              <w:rPr>
                <w:b/>
              </w:rPr>
              <w:t>Blade</w:t>
            </w:r>
            <w:proofErr w:type="spellEnd"/>
            <w:r w:rsidRPr="0052268C">
              <w:rPr>
                <w:b/>
              </w:rPr>
              <w:t>) (παράγραφος 13 κεφ. Α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13.1</w:t>
            </w:r>
          </w:p>
        </w:tc>
        <w:tc>
          <w:tcPr>
            <w:tcW w:w="6354" w:type="dxa"/>
            <w:hideMark/>
          </w:tcPr>
          <w:p w:rsidR="0021482F" w:rsidRPr="00440B0D" w:rsidRDefault="0021482F" w:rsidP="00E97CD4">
            <w:r w:rsidRPr="00440B0D">
              <w:t>Λεπίδα είναι κατάλληλη για εργασίες ισοπέδωσης, διαμόρφωσης εδάφους και ελαφριάς ώθησης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13.2</w:t>
            </w:r>
          </w:p>
        </w:tc>
        <w:tc>
          <w:tcPr>
            <w:tcW w:w="6354" w:type="dxa"/>
            <w:hideMark/>
          </w:tcPr>
          <w:p w:rsidR="0021482F" w:rsidRPr="00440B0D" w:rsidRDefault="0021482F" w:rsidP="00E97CD4">
            <w:r w:rsidRPr="00440B0D">
              <w:t>Η λεπίδα προώθησης γαιών είναι τύπου 6-way (</w:t>
            </w:r>
            <w:proofErr w:type="spellStart"/>
            <w:r w:rsidRPr="00440B0D">
              <w:t>Variable</w:t>
            </w:r>
            <w:proofErr w:type="spellEnd"/>
            <w:r w:rsidRPr="00440B0D">
              <w:t xml:space="preserve"> </w:t>
            </w:r>
            <w:proofErr w:type="spellStart"/>
            <w:r w:rsidRPr="00440B0D">
              <w:t>Power</w:t>
            </w:r>
            <w:proofErr w:type="spellEnd"/>
            <w:r w:rsidRPr="00440B0D">
              <w:t xml:space="preserve"> </w:t>
            </w:r>
            <w:proofErr w:type="spellStart"/>
            <w:r w:rsidRPr="00440B0D">
              <w:t>Angle</w:t>
            </w:r>
            <w:proofErr w:type="spellEnd"/>
            <w:r w:rsidRPr="00440B0D">
              <w:t xml:space="preserve"> </w:t>
            </w:r>
            <w:proofErr w:type="spellStart"/>
            <w:r w:rsidRPr="00440B0D">
              <w:t>Tilt</w:t>
            </w:r>
            <w:proofErr w:type="spellEnd"/>
            <w:r w:rsidRPr="00440B0D">
              <w:t>), με δυνατότητα κλίσης ≥ ± 5° και γωνίας  ≥ ± 30°</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13.3</w:t>
            </w:r>
          </w:p>
        </w:tc>
        <w:tc>
          <w:tcPr>
            <w:tcW w:w="6354" w:type="dxa"/>
            <w:hideMark/>
          </w:tcPr>
          <w:p w:rsidR="0021482F" w:rsidRPr="00440B0D" w:rsidRDefault="0021482F" w:rsidP="00E97CD4">
            <w:r w:rsidRPr="00440B0D">
              <w:t>Το πλάτος της λεπίδας θα είναι ≥ 1.950mm και ≤ 2.100mm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13.4</w:t>
            </w:r>
          </w:p>
        </w:tc>
        <w:tc>
          <w:tcPr>
            <w:tcW w:w="6354" w:type="dxa"/>
            <w:hideMark/>
          </w:tcPr>
          <w:p w:rsidR="0021482F" w:rsidRPr="00440B0D" w:rsidRDefault="0021482F" w:rsidP="00E97CD4">
            <w:r w:rsidRPr="00440B0D">
              <w:t>Το ύψος της λεπίδας θα είναι ≥ 0.60m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14</w:t>
            </w:r>
          </w:p>
        </w:tc>
        <w:tc>
          <w:tcPr>
            <w:tcW w:w="6354" w:type="dxa"/>
            <w:hideMark/>
          </w:tcPr>
          <w:p w:rsidR="0021482F" w:rsidRPr="0052268C" w:rsidRDefault="0021482F" w:rsidP="00E97CD4">
            <w:pPr>
              <w:rPr>
                <w:b/>
              </w:rPr>
            </w:pPr>
            <w:r w:rsidRPr="0052268C">
              <w:rPr>
                <w:b/>
              </w:rPr>
              <w:t>Κάδος Ανάμειξης (</w:t>
            </w:r>
            <w:proofErr w:type="spellStart"/>
            <w:r w:rsidRPr="0052268C">
              <w:rPr>
                <w:b/>
              </w:rPr>
              <w:t>Mixing</w:t>
            </w:r>
            <w:proofErr w:type="spellEnd"/>
            <w:r w:rsidRPr="0052268C">
              <w:rPr>
                <w:b/>
              </w:rPr>
              <w:t xml:space="preserve"> </w:t>
            </w:r>
            <w:proofErr w:type="spellStart"/>
            <w:r w:rsidRPr="0052268C">
              <w:rPr>
                <w:b/>
              </w:rPr>
              <w:t>Bucket</w:t>
            </w:r>
            <w:proofErr w:type="spellEnd"/>
            <w:r w:rsidRPr="0052268C">
              <w:rPr>
                <w:b/>
              </w:rPr>
              <w:t>) (παράγραφος 14 κεφ. Α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14.1</w:t>
            </w:r>
          </w:p>
        </w:tc>
        <w:tc>
          <w:tcPr>
            <w:tcW w:w="6354" w:type="dxa"/>
            <w:hideMark/>
          </w:tcPr>
          <w:p w:rsidR="0021482F" w:rsidRPr="00440B0D" w:rsidRDefault="0021482F" w:rsidP="00E97CD4">
            <w:r w:rsidRPr="00440B0D">
              <w:t>Κάδος που περιλαμβάνει ενισχυμένο σώμα, αντικαταστάσιμα πτερύγια και σύστημα προσθήκης υλικών μέσω σχάρας με σπάσιμο σακιών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14.2</w:t>
            </w:r>
          </w:p>
        </w:tc>
        <w:tc>
          <w:tcPr>
            <w:tcW w:w="6354" w:type="dxa"/>
            <w:hideMark/>
          </w:tcPr>
          <w:p w:rsidR="0021482F" w:rsidRPr="00440B0D" w:rsidRDefault="0021482F" w:rsidP="00E97CD4">
            <w:r w:rsidRPr="00440B0D">
              <w:t>Διαθέτει ειδικό αναδευτήρα με κατάλληλο αριθμό πτερυγίων ανάμειξης και υδραυλικά ελεγχόμενη θύρα εκκένωσης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14.3</w:t>
            </w:r>
          </w:p>
        </w:tc>
        <w:tc>
          <w:tcPr>
            <w:tcW w:w="6354" w:type="dxa"/>
            <w:hideMark/>
          </w:tcPr>
          <w:p w:rsidR="0021482F" w:rsidRPr="00440B0D" w:rsidRDefault="0021482F" w:rsidP="00E97CD4">
            <w:r w:rsidRPr="00440B0D">
              <w:t>Ο κάδος ανάμειξης θα είναι χωρητικότητας ≥0.25 m³ και πλάτους ≤ 2.000mm</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900"/>
        </w:trPr>
        <w:tc>
          <w:tcPr>
            <w:tcW w:w="700" w:type="dxa"/>
            <w:noWrap/>
            <w:hideMark/>
          </w:tcPr>
          <w:p w:rsidR="0021482F" w:rsidRPr="0052268C" w:rsidRDefault="0021482F" w:rsidP="00E97CD4">
            <w:pPr>
              <w:rPr>
                <w:b/>
              </w:rPr>
            </w:pPr>
            <w:r w:rsidRPr="0052268C">
              <w:rPr>
                <w:b/>
              </w:rPr>
              <w:t> </w:t>
            </w:r>
          </w:p>
        </w:tc>
        <w:tc>
          <w:tcPr>
            <w:tcW w:w="6354" w:type="dxa"/>
            <w:hideMark/>
          </w:tcPr>
          <w:p w:rsidR="0021482F" w:rsidRPr="0052268C" w:rsidRDefault="0021482F" w:rsidP="00E97CD4">
            <w:pPr>
              <w:rPr>
                <w:b/>
              </w:rPr>
            </w:pPr>
            <w:r w:rsidRPr="0052268C">
              <w:rPr>
                <w:b/>
              </w:rPr>
              <w:t>Β. Εγγύηση -  υποστήριξη - παράδοση</w:t>
            </w:r>
            <w:r w:rsidRPr="0052268C">
              <w:rPr>
                <w:b/>
              </w:rPr>
              <w:br/>
              <w:t>Σε συμφωνία με το κεφ. Β του Τμήματος 2 του τεύχους τεχνικών προδιαγραφών της μελέτης</w:t>
            </w:r>
          </w:p>
        </w:tc>
        <w:tc>
          <w:tcPr>
            <w:tcW w:w="1451" w:type="dxa"/>
            <w:hideMark/>
          </w:tcPr>
          <w:p w:rsidR="0021482F" w:rsidRPr="0052268C" w:rsidRDefault="0021482F" w:rsidP="00E97CD4">
            <w:pPr>
              <w:rPr>
                <w:b/>
              </w:rPr>
            </w:pPr>
            <w:r w:rsidRPr="0052268C">
              <w:rPr>
                <w:b/>
              </w:rPr>
              <w:t>Τεκμηρίωση συμμόρφωσης</w:t>
            </w:r>
          </w:p>
        </w:tc>
        <w:tc>
          <w:tcPr>
            <w:tcW w:w="1349" w:type="dxa"/>
            <w:hideMark/>
          </w:tcPr>
          <w:p w:rsidR="0021482F" w:rsidRPr="0052268C" w:rsidRDefault="0021482F" w:rsidP="00E97CD4">
            <w:pPr>
              <w:rPr>
                <w:b/>
              </w:rPr>
            </w:pPr>
            <w:r w:rsidRPr="0052268C">
              <w:rPr>
                <w:b/>
              </w:rPr>
              <w:t>Παραπομπή</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1</w:t>
            </w:r>
          </w:p>
        </w:tc>
        <w:tc>
          <w:tcPr>
            <w:tcW w:w="6354" w:type="dxa"/>
            <w:hideMark/>
          </w:tcPr>
          <w:p w:rsidR="0021482F" w:rsidRPr="0052268C" w:rsidRDefault="0021482F" w:rsidP="00E97CD4">
            <w:pPr>
              <w:rPr>
                <w:b/>
              </w:rPr>
            </w:pPr>
            <w:r w:rsidRPr="0052268C">
              <w:rPr>
                <w:b/>
              </w:rPr>
              <w:t>Εγγύηση καλής λειτουργίας (παράγραφος 1 κεφ. Β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00" w:type="dxa"/>
            <w:noWrap/>
            <w:hideMark/>
          </w:tcPr>
          <w:p w:rsidR="0021482F" w:rsidRPr="00440B0D" w:rsidRDefault="0021482F" w:rsidP="00E97CD4">
            <w:r w:rsidRPr="00440B0D">
              <w:lastRenderedPageBreak/>
              <w:t>1.1</w:t>
            </w:r>
          </w:p>
        </w:tc>
        <w:tc>
          <w:tcPr>
            <w:tcW w:w="6354" w:type="dxa"/>
            <w:hideMark/>
          </w:tcPr>
          <w:p w:rsidR="0021482F" w:rsidRPr="00440B0D" w:rsidRDefault="0021482F" w:rsidP="00E97CD4">
            <w:r w:rsidRPr="00440B0D">
              <w:t xml:space="preserve">Διάρκεια τουλάχιστον 12 μηνών από την οριστική παραλαβή </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1.2</w:t>
            </w:r>
          </w:p>
        </w:tc>
        <w:tc>
          <w:tcPr>
            <w:tcW w:w="6354" w:type="dxa"/>
            <w:hideMark/>
          </w:tcPr>
          <w:p w:rsidR="0021482F" w:rsidRPr="00440B0D" w:rsidRDefault="0021482F" w:rsidP="00E97CD4">
            <w:r w:rsidRPr="00440B0D">
              <w:t xml:space="preserve">Ανάληψη εργασιών συντήρησης / αποκατάστασης εντός 5 ημερών από την έγγραφη ειδοποίηση </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300"/>
        </w:trPr>
        <w:tc>
          <w:tcPr>
            <w:tcW w:w="700" w:type="dxa"/>
            <w:noWrap/>
            <w:hideMark/>
          </w:tcPr>
          <w:p w:rsidR="0021482F" w:rsidRPr="0052268C" w:rsidRDefault="0021482F" w:rsidP="00E97CD4">
            <w:pPr>
              <w:rPr>
                <w:b/>
              </w:rPr>
            </w:pPr>
            <w:r w:rsidRPr="0052268C">
              <w:rPr>
                <w:b/>
              </w:rPr>
              <w:t>2</w:t>
            </w:r>
          </w:p>
        </w:tc>
        <w:tc>
          <w:tcPr>
            <w:tcW w:w="6354" w:type="dxa"/>
            <w:hideMark/>
          </w:tcPr>
          <w:p w:rsidR="0021482F" w:rsidRPr="0052268C" w:rsidRDefault="0021482F" w:rsidP="00E97CD4">
            <w:pPr>
              <w:rPr>
                <w:b/>
              </w:rPr>
            </w:pPr>
            <w:r w:rsidRPr="0052268C">
              <w:rPr>
                <w:b/>
              </w:rPr>
              <w:t>Τεχνική υποστήριξη, ανταλλακτικά (παράγραφος 2 κεφ. Β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1275"/>
        </w:trPr>
        <w:tc>
          <w:tcPr>
            <w:tcW w:w="700" w:type="dxa"/>
            <w:noWrap/>
            <w:hideMark/>
          </w:tcPr>
          <w:p w:rsidR="0021482F" w:rsidRPr="00440B0D" w:rsidRDefault="0021482F" w:rsidP="00E97CD4">
            <w:r w:rsidRPr="00440B0D">
              <w:t>2.1</w:t>
            </w:r>
          </w:p>
        </w:tc>
        <w:tc>
          <w:tcPr>
            <w:tcW w:w="6354" w:type="dxa"/>
            <w:hideMark/>
          </w:tcPr>
          <w:p w:rsidR="0021482F" w:rsidRPr="00440B0D" w:rsidRDefault="0021482F" w:rsidP="00E97CD4">
            <w:r w:rsidRPr="00440B0D">
              <w:t>Υπεύθυνη δήλωση με την οποία δηλώνεται η παροχή τεχνικής υποστήριξης, ήτοι διαθεσιμότητας, προμήθειας ανταλλακτικών και παροχής υπηρεσιών συντήρησης (</w:t>
            </w:r>
            <w:proofErr w:type="spellStart"/>
            <w:r w:rsidRPr="00440B0D">
              <w:t>service</w:t>
            </w:r>
            <w:proofErr w:type="spellEnd"/>
            <w:r w:rsidRPr="00440B0D">
              <w:t>) / επισκευών για χρονικό διάστημα τουλάχιστον 10 ετών από την ημερομηνία οριστικής παραλαβής, με διάστημα παράδοσης των ζητούμενων κάθε φορά ανταλλακτικών εντός δέκα εργάσιμων ημερών.</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1275"/>
        </w:trPr>
        <w:tc>
          <w:tcPr>
            <w:tcW w:w="700" w:type="dxa"/>
            <w:noWrap/>
            <w:hideMark/>
          </w:tcPr>
          <w:p w:rsidR="0021482F" w:rsidRPr="00440B0D" w:rsidRDefault="0021482F" w:rsidP="00E97CD4">
            <w:r w:rsidRPr="00440B0D">
              <w:t>2.2</w:t>
            </w:r>
          </w:p>
        </w:tc>
        <w:tc>
          <w:tcPr>
            <w:tcW w:w="6354" w:type="dxa"/>
            <w:hideMark/>
          </w:tcPr>
          <w:p w:rsidR="0021482F" w:rsidRPr="00440B0D" w:rsidRDefault="0021482F" w:rsidP="00E97CD4">
            <w:r w:rsidRPr="00440B0D">
              <w:t>Υπεύθυνη δήλωση ότι η συντήρηση και επισκευή του μηχανήματος θα γίνεται από εξειδικευμένο συνεργείο με έδρα τη Λέσβο ή από ιδιόκτητα κινητά συνεργεία του αναδόχου που θα μεταβαίνουν στη Λέσβο. Θα δηλωθεί ο τρόπος συντήρησης και επισκευής και σε περίπτωση εξειδικευμένου συνεργείου στη Λέσβο θα δηλώνονται οι εγκαταστάσεις του.</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2.3</w:t>
            </w:r>
          </w:p>
        </w:tc>
        <w:tc>
          <w:tcPr>
            <w:tcW w:w="6354" w:type="dxa"/>
            <w:hideMark/>
          </w:tcPr>
          <w:p w:rsidR="0021482F" w:rsidRPr="00440B0D" w:rsidRDefault="0021482F" w:rsidP="00E97CD4">
            <w:r w:rsidRPr="00440B0D">
              <w:t>Βεβαίωση συμβατότητας του μηχανήματος με λοιπές εξαρτήσεις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600"/>
        </w:trPr>
        <w:tc>
          <w:tcPr>
            <w:tcW w:w="700" w:type="dxa"/>
            <w:noWrap/>
            <w:hideMark/>
          </w:tcPr>
          <w:p w:rsidR="0021482F" w:rsidRPr="0052268C" w:rsidRDefault="0021482F" w:rsidP="00E97CD4">
            <w:pPr>
              <w:rPr>
                <w:b/>
              </w:rPr>
            </w:pPr>
            <w:r w:rsidRPr="0052268C">
              <w:rPr>
                <w:b/>
              </w:rPr>
              <w:t>3</w:t>
            </w:r>
          </w:p>
        </w:tc>
        <w:tc>
          <w:tcPr>
            <w:tcW w:w="6354" w:type="dxa"/>
            <w:hideMark/>
          </w:tcPr>
          <w:p w:rsidR="0021482F" w:rsidRPr="0052268C" w:rsidRDefault="0021482F" w:rsidP="00E97CD4">
            <w:pPr>
              <w:rPr>
                <w:b/>
              </w:rPr>
            </w:pPr>
            <w:r w:rsidRPr="0052268C">
              <w:rPr>
                <w:b/>
              </w:rPr>
              <w:t>Εκπαίδευση, έντυπα , συνοδευτικός εξοπλισμός, πιστοποιητικά κ.λπ.(παράγραφος 3 κεφ. Β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510"/>
        </w:trPr>
        <w:tc>
          <w:tcPr>
            <w:tcW w:w="700" w:type="dxa"/>
            <w:noWrap/>
            <w:hideMark/>
          </w:tcPr>
          <w:p w:rsidR="0021482F" w:rsidRPr="00440B0D" w:rsidRDefault="0021482F" w:rsidP="00E97CD4">
            <w:r w:rsidRPr="00440B0D">
              <w:t>3.1</w:t>
            </w:r>
          </w:p>
        </w:tc>
        <w:tc>
          <w:tcPr>
            <w:tcW w:w="6354" w:type="dxa"/>
            <w:hideMark/>
          </w:tcPr>
          <w:p w:rsidR="0021482F" w:rsidRPr="00440B0D" w:rsidRDefault="0021482F" w:rsidP="00E97CD4">
            <w:r w:rsidRPr="00440B0D">
              <w:t>Εκπαίδευση προσωπικού, χειριστών, συντηρητών κατά την ημερομηνία παραλαβής του μηχανήματος. Να περιγραφεί το πρόγραμμα εκπαίδευσης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3.2</w:t>
            </w:r>
          </w:p>
        </w:tc>
        <w:tc>
          <w:tcPr>
            <w:tcW w:w="6354" w:type="dxa"/>
            <w:hideMark/>
          </w:tcPr>
          <w:p w:rsidR="0021482F" w:rsidRPr="00440B0D" w:rsidRDefault="0021482F" w:rsidP="00E97CD4">
            <w:r w:rsidRPr="00440B0D">
              <w:t>Αναλυτική αναφορά των εντύπων και εξοπλισμού σύμφωνα με την παρ 3  του κεφ. Β του Τμήματος 2 του τεύχους τεχνικών προδιαγραφών της μελέτης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3.3</w:t>
            </w:r>
          </w:p>
        </w:tc>
        <w:tc>
          <w:tcPr>
            <w:tcW w:w="6354" w:type="dxa"/>
            <w:hideMark/>
          </w:tcPr>
          <w:p w:rsidR="0021482F" w:rsidRPr="00440B0D" w:rsidRDefault="0021482F" w:rsidP="00E97CD4">
            <w:r w:rsidRPr="00440B0D">
              <w:t>Πιστοποιητικό ποιότητας ISO 9001:2015 τόσο του προμηθευτή όσο και του κατασκευαστή</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52268C" w:rsidTr="00E97CD4">
        <w:trPr>
          <w:trHeight w:val="600"/>
        </w:trPr>
        <w:tc>
          <w:tcPr>
            <w:tcW w:w="700" w:type="dxa"/>
            <w:noWrap/>
            <w:hideMark/>
          </w:tcPr>
          <w:p w:rsidR="0021482F" w:rsidRPr="0052268C" w:rsidRDefault="0021482F" w:rsidP="00E97CD4">
            <w:pPr>
              <w:rPr>
                <w:b/>
              </w:rPr>
            </w:pPr>
            <w:r w:rsidRPr="0052268C">
              <w:rPr>
                <w:b/>
              </w:rPr>
              <w:t>4</w:t>
            </w:r>
          </w:p>
        </w:tc>
        <w:tc>
          <w:tcPr>
            <w:tcW w:w="6354" w:type="dxa"/>
            <w:hideMark/>
          </w:tcPr>
          <w:p w:rsidR="0021482F" w:rsidRPr="0052268C" w:rsidRDefault="0021482F" w:rsidP="00E97CD4">
            <w:pPr>
              <w:rPr>
                <w:b/>
              </w:rPr>
            </w:pPr>
            <w:r w:rsidRPr="0052268C">
              <w:rPr>
                <w:b/>
              </w:rPr>
              <w:t>Χρόνος,  τόπος και τρόπος παράδοσης (παράγραφος 4 κεφ. Β του Τμήματος 2)</w:t>
            </w:r>
          </w:p>
        </w:tc>
        <w:tc>
          <w:tcPr>
            <w:tcW w:w="1451" w:type="dxa"/>
            <w:noWrap/>
            <w:hideMark/>
          </w:tcPr>
          <w:p w:rsidR="0021482F" w:rsidRPr="0052268C" w:rsidRDefault="0021482F" w:rsidP="00E97CD4">
            <w:pPr>
              <w:rPr>
                <w:b/>
              </w:rPr>
            </w:pPr>
            <w:r w:rsidRPr="0052268C">
              <w:rPr>
                <w:b/>
              </w:rPr>
              <w:t> </w:t>
            </w:r>
          </w:p>
        </w:tc>
        <w:tc>
          <w:tcPr>
            <w:tcW w:w="1349" w:type="dxa"/>
            <w:noWrap/>
            <w:hideMark/>
          </w:tcPr>
          <w:p w:rsidR="0021482F" w:rsidRPr="0052268C" w:rsidRDefault="0021482F" w:rsidP="00E97CD4">
            <w:pPr>
              <w:rPr>
                <w:b/>
              </w:rPr>
            </w:pPr>
            <w:r w:rsidRPr="0052268C">
              <w:rPr>
                <w:b/>
              </w:rPr>
              <w:t> </w:t>
            </w:r>
          </w:p>
        </w:tc>
      </w:tr>
      <w:tr w:rsidR="0021482F" w:rsidRPr="00440B0D" w:rsidTr="00E97CD4">
        <w:trPr>
          <w:trHeight w:val="255"/>
        </w:trPr>
        <w:tc>
          <w:tcPr>
            <w:tcW w:w="700" w:type="dxa"/>
            <w:noWrap/>
            <w:hideMark/>
          </w:tcPr>
          <w:p w:rsidR="0021482F" w:rsidRPr="00440B0D" w:rsidRDefault="0021482F" w:rsidP="00E97CD4">
            <w:r w:rsidRPr="00440B0D">
              <w:t>4.1</w:t>
            </w:r>
          </w:p>
        </w:tc>
        <w:tc>
          <w:tcPr>
            <w:tcW w:w="6354" w:type="dxa"/>
            <w:hideMark/>
          </w:tcPr>
          <w:p w:rsidR="0021482F" w:rsidRPr="00440B0D" w:rsidRDefault="0021482F" w:rsidP="00E97CD4">
            <w:r w:rsidRPr="00440B0D">
              <w:t>Παράδοση 8 μήνες από την επόμενη της υπογραφής της σύμβασης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255"/>
        </w:trPr>
        <w:tc>
          <w:tcPr>
            <w:tcW w:w="700" w:type="dxa"/>
            <w:noWrap/>
            <w:hideMark/>
          </w:tcPr>
          <w:p w:rsidR="0021482F" w:rsidRPr="00440B0D" w:rsidRDefault="0021482F" w:rsidP="00E97CD4">
            <w:r w:rsidRPr="00440B0D">
              <w:t>4.2</w:t>
            </w:r>
          </w:p>
        </w:tc>
        <w:tc>
          <w:tcPr>
            <w:tcW w:w="6354" w:type="dxa"/>
            <w:shd w:val="clear" w:color="auto" w:fill="auto"/>
            <w:hideMark/>
          </w:tcPr>
          <w:p w:rsidR="0021482F" w:rsidRPr="0052268C" w:rsidRDefault="0021482F" w:rsidP="00E97CD4">
            <w:r>
              <w:t>Π</w:t>
            </w:r>
            <w:r w:rsidRPr="0052268C">
              <w:t xml:space="preserve">αράδοση σε χώρο που θα υποδειχθεί από το Δήμο, με έξοδα του </w:t>
            </w:r>
            <w:proofErr w:type="spellStart"/>
            <w:r w:rsidRPr="0052268C">
              <w:t>Aναδόχου</w:t>
            </w:r>
            <w:proofErr w:type="spellEnd"/>
            <w:r w:rsidRPr="0052268C">
              <w:t>, εντός των ορίων του Δήμου Μυτιλήνης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lastRenderedPageBreak/>
              <w:t>4.3</w:t>
            </w:r>
          </w:p>
        </w:tc>
        <w:tc>
          <w:tcPr>
            <w:tcW w:w="6354" w:type="dxa"/>
            <w:hideMark/>
          </w:tcPr>
          <w:p w:rsidR="0021482F" w:rsidRPr="00440B0D" w:rsidRDefault="0021482F" w:rsidP="00E97CD4">
            <w:r w:rsidRPr="00440B0D">
              <w:t>Παράδοση με όλες τις απαραίτητες επιγραφές και διακριτικά καθ' υπόδειξη του Δήμου Μυτιλήνης</w:t>
            </w:r>
          </w:p>
        </w:tc>
        <w:tc>
          <w:tcPr>
            <w:tcW w:w="1451" w:type="dxa"/>
            <w:noWrap/>
            <w:hideMark/>
          </w:tcPr>
          <w:p w:rsidR="0021482F" w:rsidRPr="00440B0D" w:rsidRDefault="0021482F" w:rsidP="00E97CD4">
            <w:r w:rsidRPr="00440B0D">
              <w:t> </w:t>
            </w:r>
          </w:p>
        </w:tc>
        <w:tc>
          <w:tcPr>
            <w:tcW w:w="1349" w:type="dxa"/>
            <w:noWrap/>
            <w:hideMark/>
          </w:tcPr>
          <w:p w:rsidR="0021482F" w:rsidRPr="00440B0D" w:rsidRDefault="0021482F" w:rsidP="00E97CD4">
            <w:r w:rsidRPr="00440B0D">
              <w:t> </w:t>
            </w:r>
          </w:p>
        </w:tc>
      </w:tr>
    </w:tbl>
    <w:p w:rsidR="0021482F" w:rsidRPr="00440B0D" w:rsidRDefault="0021482F" w:rsidP="0021482F"/>
    <w:p w:rsidR="0021482F" w:rsidRPr="00DF23A3" w:rsidRDefault="0021482F" w:rsidP="0021482F">
      <w:pPr>
        <w:rPr>
          <w:b/>
        </w:rPr>
      </w:pPr>
      <w:bookmarkStart w:id="6" w:name="_Toc214548483"/>
      <w:r w:rsidRPr="00DF23A3">
        <w:rPr>
          <w:b/>
        </w:rPr>
        <w:t xml:space="preserve">ΟΜΑΔΑ </w:t>
      </w:r>
      <w:r>
        <w:rPr>
          <w:b/>
        </w:rPr>
        <w:t>3</w:t>
      </w:r>
      <w:r w:rsidRPr="00DF23A3">
        <w:rPr>
          <w:b/>
        </w:rPr>
        <w:t xml:space="preserve">: Φύλλα Συμμόρφωσης </w:t>
      </w:r>
    </w:p>
    <w:p w:rsidR="0021482F" w:rsidRPr="00DF23A3" w:rsidRDefault="0021482F" w:rsidP="0021482F">
      <w:pPr>
        <w:rPr>
          <w:b/>
        </w:rPr>
      </w:pPr>
      <w:r w:rsidRPr="00DF23A3">
        <w:rPr>
          <w:b/>
        </w:rPr>
        <w:t>3.1 Φύλλο Συμμόρφωσης ανατρεπόμενου φορτηγό 4x4 με ωφέλιμο φορτίο τουλάχιστον 8.500 κιλών</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6225"/>
        <w:gridCol w:w="1580"/>
        <w:gridCol w:w="1349"/>
      </w:tblGrid>
      <w:tr w:rsidR="0021482F" w:rsidRPr="00DF23A3" w:rsidTr="00E97CD4">
        <w:trPr>
          <w:trHeight w:val="900"/>
        </w:trPr>
        <w:tc>
          <w:tcPr>
            <w:tcW w:w="700" w:type="dxa"/>
            <w:hideMark/>
          </w:tcPr>
          <w:p w:rsidR="0021482F" w:rsidRPr="00DF23A3" w:rsidRDefault="0021482F" w:rsidP="00E97CD4">
            <w:pPr>
              <w:rPr>
                <w:b/>
              </w:rPr>
            </w:pPr>
            <w:r w:rsidRPr="00DF23A3">
              <w:rPr>
                <w:b/>
              </w:rPr>
              <w:t>ΑΑ</w:t>
            </w:r>
          </w:p>
        </w:tc>
        <w:tc>
          <w:tcPr>
            <w:tcW w:w="7420" w:type="dxa"/>
            <w:hideMark/>
          </w:tcPr>
          <w:p w:rsidR="0021482F" w:rsidRPr="00DF23A3" w:rsidRDefault="0021482F" w:rsidP="00E97CD4">
            <w:pPr>
              <w:rPr>
                <w:b/>
              </w:rPr>
            </w:pPr>
            <w:r w:rsidRPr="00DF23A3">
              <w:rPr>
                <w:b/>
              </w:rPr>
              <w:t>Α. Απαιτούμενες τεχνικές προδιαγραφές</w:t>
            </w:r>
            <w:r w:rsidRPr="00DF23A3">
              <w:rPr>
                <w:b/>
              </w:rPr>
              <w:br/>
              <w:t>Σε συμφωνία με το κεφ. Α του Τμήματος 3 του τεύχους τεχνικών προδιαγραφών της μελέτης</w:t>
            </w:r>
          </w:p>
        </w:tc>
        <w:tc>
          <w:tcPr>
            <w:tcW w:w="1540" w:type="dxa"/>
            <w:hideMark/>
          </w:tcPr>
          <w:p w:rsidR="0021482F" w:rsidRPr="00DF23A3" w:rsidRDefault="0021482F" w:rsidP="00E97CD4">
            <w:pPr>
              <w:rPr>
                <w:b/>
              </w:rPr>
            </w:pPr>
            <w:r w:rsidRPr="00DF23A3">
              <w:rPr>
                <w:b/>
              </w:rPr>
              <w:t>Τεκμηρίωση συμμόρφωσης</w:t>
            </w:r>
          </w:p>
        </w:tc>
        <w:tc>
          <w:tcPr>
            <w:tcW w:w="1340" w:type="dxa"/>
            <w:hideMark/>
          </w:tcPr>
          <w:p w:rsidR="0021482F" w:rsidRPr="00DF23A3" w:rsidRDefault="0021482F" w:rsidP="00E97CD4">
            <w:pPr>
              <w:rPr>
                <w:b/>
              </w:rPr>
            </w:pPr>
            <w:r w:rsidRPr="00DF23A3">
              <w:rPr>
                <w:b/>
              </w:rPr>
              <w:t>Παραπομπή</w:t>
            </w:r>
          </w:p>
        </w:tc>
      </w:tr>
      <w:tr w:rsidR="0021482F" w:rsidRPr="00DF23A3" w:rsidTr="00E97CD4">
        <w:trPr>
          <w:trHeight w:val="300"/>
        </w:trPr>
        <w:tc>
          <w:tcPr>
            <w:tcW w:w="700" w:type="dxa"/>
            <w:hideMark/>
          </w:tcPr>
          <w:p w:rsidR="0021482F" w:rsidRPr="00DF23A3" w:rsidRDefault="0021482F" w:rsidP="00E97CD4">
            <w:pPr>
              <w:rPr>
                <w:b/>
              </w:rPr>
            </w:pPr>
            <w:r w:rsidRPr="00DF23A3">
              <w:rPr>
                <w:b/>
              </w:rPr>
              <w:t>1</w:t>
            </w:r>
          </w:p>
        </w:tc>
        <w:tc>
          <w:tcPr>
            <w:tcW w:w="7420" w:type="dxa"/>
            <w:hideMark/>
          </w:tcPr>
          <w:p w:rsidR="0021482F" w:rsidRPr="00DF23A3" w:rsidRDefault="0021482F" w:rsidP="00E97CD4">
            <w:pPr>
              <w:rPr>
                <w:b/>
              </w:rPr>
            </w:pPr>
            <w:r w:rsidRPr="00DF23A3">
              <w:rPr>
                <w:b/>
              </w:rPr>
              <w:t>Γενικά, τύπος, μέγεθος (παράγραφος 1 κεφ. Α του Τμήματος 3)</w:t>
            </w:r>
          </w:p>
        </w:tc>
        <w:tc>
          <w:tcPr>
            <w:tcW w:w="1540" w:type="dxa"/>
            <w:hideMark/>
          </w:tcPr>
          <w:p w:rsidR="0021482F" w:rsidRPr="00DF23A3" w:rsidRDefault="0021482F" w:rsidP="00E97CD4">
            <w:pPr>
              <w:rPr>
                <w:b/>
              </w:rPr>
            </w:pPr>
            <w:r w:rsidRPr="00DF23A3">
              <w:rPr>
                <w:b/>
              </w:rPr>
              <w:t> </w:t>
            </w:r>
          </w:p>
        </w:tc>
        <w:tc>
          <w:tcPr>
            <w:tcW w:w="1340" w:type="dxa"/>
            <w:hideMark/>
          </w:tcPr>
          <w:p w:rsidR="0021482F" w:rsidRPr="00DF23A3" w:rsidRDefault="0021482F" w:rsidP="00E97CD4">
            <w:pPr>
              <w:rPr>
                <w:b/>
              </w:rPr>
            </w:pPr>
            <w:r w:rsidRPr="00DF23A3">
              <w:rPr>
                <w:b/>
              </w:rPr>
              <w:t> </w:t>
            </w:r>
          </w:p>
        </w:tc>
      </w:tr>
      <w:tr w:rsidR="0021482F" w:rsidRPr="00440B0D" w:rsidTr="00E97CD4">
        <w:trPr>
          <w:trHeight w:val="765"/>
        </w:trPr>
        <w:tc>
          <w:tcPr>
            <w:tcW w:w="700" w:type="dxa"/>
            <w:noWrap/>
            <w:hideMark/>
          </w:tcPr>
          <w:p w:rsidR="0021482F" w:rsidRPr="00440B0D" w:rsidRDefault="0021482F" w:rsidP="00E97CD4">
            <w:r w:rsidRPr="00440B0D">
              <w:t>1.1</w:t>
            </w:r>
          </w:p>
        </w:tc>
        <w:tc>
          <w:tcPr>
            <w:tcW w:w="7420" w:type="dxa"/>
            <w:hideMark/>
          </w:tcPr>
          <w:p w:rsidR="0021482F" w:rsidRPr="00440B0D" w:rsidRDefault="0021482F" w:rsidP="00E97CD4">
            <w:r w:rsidRPr="00440B0D">
              <w:t>Το προς προμήθεια φορτηγό (πλαίσιο και υπερκατασκευή) θα είναι καινούργιο, πρώτης χρήσης, κατ’ ελάχιστον ίδιας χρονολογίας κατασκευής με την χρονολογία διεξαγωγής του διαγωνισμού ή μεταγενέστερο</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1.2</w:t>
            </w:r>
          </w:p>
        </w:tc>
        <w:tc>
          <w:tcPr>
            <w:tcW w:w="7420" w:type="dxa"/>
            <w:hideMark/>
          </w:tcPr>
          <w:p w:rsidR="0021482F" w:rsidRPr="00440B0D" w:rsidRDefault="0021482F" w:rsidP="00E97CD4">
            <w:r w:rsidRPr="00440B0D">
              <w:t xml:space="preserve">Μικτό βάρος G.V.W. (EC) τουλάχιστον 18 </w:t>
            </w:r>
            <w:proofErr w:type="spellStart"/>
            <w:r w:rsidRPr="00440B0D">
              <w:t>tn</w:t>
            </w:r>
            <w:proofErr w:type="spellEnd"/>
            <w:r w:rsidRPr="00440B0D">
              <w:t xml:space="preserve"> με δύο άξονες και δυνατότητα </w:t>
            </w:r>
            <w:proofErr w:type="spellStart"/>
            <w:r w:rsidRPr="00440B0D">
              <w:t>τετρακίνησης</w:t>
            </w:r>
            <w:proofErr w:type="spellEnd"/>
            <w:r w:rsidRPr="00440B0D">
              <w:t xml:space="preserve"> (4x4) και το ωφέλιμο φορτίο του πλήρους οχήματος θα είναι αρκετό για τη μεταφορά τουλάχιστον 8,5 </w:t>
            </w:r>
            <w:proofErr w:type="spellStart"/>
            <w:r w:rsidRPr="00440B0D">
              <w:t>tn</w:t>
            </w:r>
            <w:proofErr w:type="spellEnd"/>
            <w:r w:rsidRPr="00440B0D">
              <w:t xml:space="preserve"> υλικών.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300"/>
        </w:trPr>
        <w:tc>
          <w:tcPr>
            <w:tcW w:w="700" w:type="dxa"/>
            <w:hideMark/>
          </w:tcPr>
          <w:p w:rsidR="0021482F" w:rsidRPr="00DF23A3" w:rsidRDefault="0021482F" w:rsidP="00E97CD4">
            <w:pPr>
              <w:rPr>
                <w:b/>
              </w:rPr>
            </w:pPr>
            <w:r w:rsidRPr="00DF23A3">
              <w:rPr>
                <w:b/>
              </w:rPr>
              <w:t>2</w:t>
            </w:r>
          </w:p>
        </w:tc>
        <w:tc>
          <w:tcPr>
            <w:tcW w:w="7420" w:type="dxa"/>
            <w:hideMark/>
          </w:tcPr>
          <w:p w:rsidR="0021482F" w:rsidRPr="00DF23A3" w:rsidRDefault="0021482F" w:rsidP="00E97CD4">
            <w:pPr>
              <w:rPr>
                <w:b/>
              </w:rPr>
            </w:pPr>
            <w:r w:rsidRPr="00DF23A3">
              <w:rPr>
                <w:b/>
              </w:rPr>
              <w:t>Κινητήρας (παράγραφος 2 κεφ. Α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510"/>
        </w:trPr>
        <w:tc>
          <w:tcPr>
            <w:tcW w:w="700" w:type="dxa"/>
            <w:noWrap/>
            <w:hideMark/>
          </w:tcPr>
          <w:p w:rsidR="0021482F" w:rsidRPr="00440B0D" w:rsidRDefault="0021482F" w:rsidP="00E97CD4">
            <w:r w:rsidRPr="00440B0D">
              <w:t>2.1</w:t>
            </w:r>
          </w:p>
        </w:tc>
        <w:tc>
          <w:tcPr>
            <w:tcW w:w="7420" w:type="dxa"/>
            <w:hideMark/>
          </w:tcPr>
          <w:p w:rsidR="0021482F" w:rsidRPr="00440B0D" w:rsidRDefault="0021482F" w:rsidP="00E97CD4">
            <w:r w:rsidRPr="00440B0D">
              <w:t xml:space="preserve">Ο κινητήρας θα είναι πετρελαίου, υδρόψυκτος, κυβισμού τουλάχιστον 6.800 cc και ισχύος, τουλάχιστον 280 </w:t>
            </w:r>
            <w:proofErr w:type="spellStart"/>
            <w:r w:rsidRPr="00440B0D">
              <w:t>hp</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2.2</w:t>
            </w:r>
          </w:p>
        </w:tc>
        <w:tc>
          <w:tcPr>
            <w:tcW w:w="7420" w:type="dxa"/>
            <w:hideMark/>
          </w:tcPr>
          <w:p w:rsidR="0021482F" w:rsidRPr="00440B0D" w:rsidRDefault="0021482F" w:rsidP="00E97CD4">
            <w:r w:rsidRPr="00440B0D">
              <w:t>Ικανοποιεί τις ισχύουσες Ευρωπαϊκές προδιαγραφές για τα καυσαέρια (</w:t>
            </w:r>
            <w:proofErr w:type="spellStart"/>
            <w:r w:rsidRPr="00440B0D">
              <w:t>Euro</w:t>
            </w:r>
            <w:proofErr w:type="spellEnd"/>
            <w:r w:rsidRPr="00440B0D">
              <w:t xml:space="preserve"> VI)</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2.3</w:t>
            </w:r>
          </w:p>
        </w:tc>
        <w:tc>
          <w:tcPr>
            <w:tcW w:w="7420" w:type="dxa"/>
            <w:hideMark/>
          </w:tcPr>
          <w:p w:rsidR="0021482F" w:rsidRPr="00440B0D" w:rsidRDefault="0021482F" w:rsidP="00E97CD4">
            <w:r w:rsidRPr="00440B0D">
              <w:t xml:space="preserve">Θα φέρει ηλεκτρονικό σύστημα ελέγχου τροφοδοσίας καυσίμου (EDC, </w:t>
            </w:r>
            <w:proofErr w:type="spellStart"/>
            <w:r w:rsidRPr="00440B0D">
              <w:t>Electronic</w:t>
            </w:r>
            <w:proofErr w:type="spellEnd"/>
            <w:r w:rsidRPr="00440B0D">
              <w:t xml:space="preserve"> </w:t>
            </w:r>
            <w:proofErr w:type="spellStart"/>
            <w:r w:rsidRPr="00440B0D">
              <w:t>Diesel</w:t>
            </w:r>
            <w:proofErr w:type="spellEnd"/>
            <w:r w:rsidRPr="00440B0D">
              <w:t xml:space="preserve"> </w:t>
            </w:r>
            <w:proofErr w:type="spellStart"/>
            <w:r w:rsidRPr="00440B0D">
              <w:t>Control</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2.4</w:t>
            </w:r>
          </w:p>
        </w:tc>
        <w:tc>
          <w:tcPr>
            <w:tcW w:w="7420" w:type="dxa"/>
            <w:hideMark/>
          </w:tcPr>
          <w:p w:rsidR="0021482F" w:rsidRPr="00440B0D" w:rsidRDefault="0021482F" w:rsidP="00E97CD4">
            <w:r w:rsidRPr="00440B0D">
              <w:t xml:space="preserve">Θα φέρει δεξαμενή πετρελαίου χωρητικότητας τουλάχιστον 150 λίτρων καθώς και δεξαμενή </w:t>
            </w:r>
            <w:proofErr w:type="spellStart"/>
            <w:r w:rsidRPr="00440B0D">
              <w:t>Adblue</w:t>
            </w:r>
            <w:proofErr w:type="spellEnd"/>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600"/>
        </w:trPr>
        <w:tc>
          <w:tcPr>
            <w:tcW w:w="700" w:type="dxa"/>
            <w:hideMark/>
          </w:tcPr>
          <w:p w:rsidR="0021482F" w:rsidRPr="00DF23A3" w:rsidRDefault="0021482F" w:rsidP="00E97CD4">
            <w:pPr>
              <w:rPr>
                <w:b/>
              </w:rPr>
            </w:pPr>
            <w:r w:rsidRPr="00DF23A3">
              <w:rPr>
                <w:b/>
              </w:rPr>
              <w:t>3</w:t>
            </w:r>
          </w:p>
        </w:tc>
        <w:tc>
          <w:tcPr>
            <w:tcW w:w="7420" w:type="dxa"/>
            <w:hideMark/>
          </w:tcPr>
          <w:p w:rsidR="0021482F" w:rsidRPr="00DF23A3" w:rsidRDefault="0021482F" w:rsidP="00E97CD4">
            <w:pPr>
              <w:rPr>
                <w:b/>
              </w:rPr>
            </w:pPr>
            <w:r w:rsidRPr="00DF23A3">
              <w:rPr>
                <w:b/>
              </w:rPr>
              <w:t>Σύστημα μετάδοσης κίνησης - άξονες - ανάρτηση (παράγραφος 3 κεφ. Α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510"/>
        </w:trPr>
        <w:tc>
          <w:tcPr>
            <w:tcW w:w="700" w:type="dxa"/>
            <w:noWrap/>
            <w:hideMark/>
          </w:tcPr>
          <w:p w:rsidR="0021482F" w:rsidRPr="00440B0D" w:rsidRDefault="0021482F" w:rsidP="00E97CD4">
            <w:r w:rsidRPr="00440B0D">
              <w:t>3.1</w:t>
            </w:r>
          </w:p>
        </w:tc>
        <w:tc>
          <w:tcPr>
            <w:tcW w:w="7420" w:type="dxa"/>
            <w:hideMark/>
          </w:tcPr>
          <w:p w:rsidR="0021482F" w:rsidRPr="00440B0D" w:rsidRDefault="0021482F" w:rsidP="00E97CD4">
            <w:r w:rsidRPr="00440B0D">
              <w:t xml:space="preserve">Το κιβώτιο ταχυτήτων να είναι αυτόματο με τουλάχιστον οχτώ σχέσεις </w:t>
            </w:r>
            <w:proofErr w:type="spellStart"/>
            <w:r w:rsidRPr="00440B0D">
              <w:t>εμπροσθοπορείας</w:t>
            </w:r>
            <w:proofErr w:type="spellEnd"/>
            <w:r w:rsidRPr="00440B0D">
              <w:t xml:space="preserve">, όλες συγχρονισμένες, και μία </w:t>
            </w:r>
            <w:proofErr w:type="spellStart"/>
            <w:r w:rsidRPr="00440B0D">
              <w:t>οπισθοπορείας</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lastRenderedPageBreak/>
              <w:t>3.2</w:t>
            </w:r>
          </w:p>
        </w:tc>
        <w:tc>
          <w:tcPr>
            <w:tcW w:w="7420" w:type="dxa"/>
            <w:hideMark/>
          </w:tcPr>
          <w:p w:rsidR="0021482F" w:rsidRPr="00440B0D" w:rsidRDefault="0021482F" w:rsidP="00E97CD4">
            <w:r w:rsidRPr="00440B0D">
              <w:t xml:space="preserve">Το φορτηγό θα διαθέτει βαρέως τύπου, άκαμπτους άξονες, με παραβολικά ελατήρια μπροστά και πίσω, με αντιστρεπτικές δοκούς και υδραυλικούς τηλεσκοπικούς αποσβεστήρες, διπλής ενέργειας, και στους δύο άξονες.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3.3</w:t>
            </w:r>
          </w:p>
        </w:tc>
        <w:tc>
          <w:tcPr>
            <w:tcW w:w="7420" w:type="dxa"/>
            <w:hideMark/>
          </w:tcPr>
          <w:p w:rsidR="0021482F" w:rsidRPr="00440B0D" w:rsidRDefault="0021482F" w:rsidP="00E97CD4">
            <w:r w:rsidRPr="00440B0D">
              <w:t xml:space="preserve">Τόσο ο εμπρόσθιος άξονας όσο και ο οπίσθιος άξονας θα είναι </w:t>
            </w:r>
            <w:proofErr w:type="spellStart"/>
            <w:r w:rsidRPr="00440B0D">
              <w:t>κινητήριοι.Τα</w:t>
            </w:r>
            <w:proofErr w:type="spellEnd"/>
            <w:r w:rsidRPr="00440B0D">
              <w:t xml:space="preserve"> ελαστικά θα είναι χωρίς αεροθάλαμο (</w:t>
            </w:r>
            <w:proofErr w:type="spellStart"/>
            <w:r w:rsidRPr="00440B0D">
              <w:t>tubeless</w:t>
            </w:r>
            <w:proofErr w:type="spellEnd"/>
            <w:r w:rsidRPr="00440B0D">
              <w:t>), ακτινωτού τύπου (</w:t>
            </w:r>
            <w:proofErr w:type="spellStart"/>
            <w:r w:rsidRPr="00440B0D">
              <w:t>radial</w:t>
            </w:r>
            <w:proofErr w:type="spellEnd"/>
            <w:r w:rsidRPr="00440B0D">
              <w:t>), πρόσφατης κατασκευής και θα καλύπτουν τους ισχύοντες Ευρωπαϊκούς Κανονισμούς και οδηγίες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3.4</w:t>
            </w:r>
          </w:p>
        </w:tc>
        <w:tc>
          <w:tcPr>
            <w:tcW w:w="7420" w:type="dxa"/>
            <w:hideMark/>
          </w:tcPr>
          <w:p w:rsidR="0021482F" w:rsidRPr="00440B0D" w:rsidRDefault="0021482F" w:rsidP="00E97CD4">
            <w:r w:rsidRPr="00440B0D">
              <w:t xml:space="preserve">Το φορτηγό θα φέρει σύστημα αναστολής </w:t>
            </w:r>
            <w:proofErr w:type="spellStart"/>
            <w:r w:rsidRPr="00440B0D">
              <w:t>διαφορισμού</w:t>
            </w:r>
            <w:proofErr w:type="spellEnd"/>
            <w:r w:rsidRPr="00440B0D">
              <w:t xml:space="preserve"> της κίνησης (</w:t>
            </w:r>
            <w:proofErr w:type="spellStart"/>
            <w:r w:rsidRPr="00440B0D">
              <w:t>μπλοκέ</w:t>
            </w:r>
            <w:proofErr w:type="spellEnd"/>
            <w:r w:rsidRPr="00440B0D">
              <w:t xml:space="preserve"> διαφορικό) και στους δύο άξονες </w:t>
            </w:r>
            <w:proofErr w:type="spellStart"/>
            <w:r w:rsidRPr="00440B0D">
              <w:t>κατ΄</w:t>
            </w:r>
            <w:proofErr w:type="spellEnd"/>
            <w:r w:rsidRPr="00440B0D">
              <w:t xml:space="preserve"> επιλογήν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3.5</w:t>
            </w:r>
          </w:p>
        </w:tc>
        <w:tc>
          <w:tcPr>
            <w:tcW w:w="7420" w:type="dxa"/>
            <w:hideMark/>
          </w:tcPr>
          <w:p w:rsidR="0021482F" w:rsidRPr="00440B0D" w:rsidRDefault="0021482F" w:rsidP="00E97CD4">
            <w:r w:rsidRPr="00440B0D">
              <w:t>Το όχημα θα έχει δυνατότητα κίνησης και στους 4 τροχούς (4x4).</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300"/>
        </w:trPr>
        <w:tc>
          <w:tcPr>
            <w:tcW w:w="700" w:type="dxa"/>
            <w:hideMark/>
          </w:tcPr>
          <w:p w:rsidR="0021482F" w:rsidRPr="00DF23A3" w:rsidRDefault="0021482F" w:rsidP="00E97CD4">
            <w:pPr>
              <w:rPr>
                <w:b/>
              </w:rPr>
            </w:pPr>
            <w:r w:rsidRPr="00DF23A3">
              <w:rPr>
                <w:b/>
              </w:rPr>
              <w:t>4</w:t>
            </w:r>
          </w:p>
        </w:tc>
        <w:tc>
          <w:tcPr>
            <w:tcW w:w="7420" w:type="dxa"/>
            <w:hideMark/>
          </w:tcPr>
          <w:p w:rsidR="0021482F" w:rsidRPr="00DF23A3" w:rsidRDefault="0021482F" w:rsidP="00E97CD4">
            <w:pPr>
              <w:rPr>
                <w:b/>
              </w:rPr>
            </w:pPr>
            <w:r w:rsidRPr="00DF23A3">
              <w:rPr>
                <w:b/>
              </w:rPr>
              <w:t>Σύστημα διεύθυνσης (παράγραφος 4 κεφ. Α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510"/>
        </w:trPr>
        <w:tc>
          <w:tcPr>
            <w:tcW w:w="700" w:type="dxa"/>
            <w:noWrap/>
            <w:hideMark/>
          </w:tcPr>
          <w:p w:rsidR="0021482F" w:rsidRPr="00440B0D" w:rsidRDefault="0021482F" w:rsidP="00E97CD4">
            <w:r w:rsidRPr="00440B0D">
              <w:t>4.1</w:t>
            </w:r>
          </w:p>
        </w:tc>
        <w:tc>
          <w:tcPr>
            <w:tcW w:w="7420" w:type="dxa"/>
            <w:hideMark/>
          </w:tcPr>
          <w:p w:rsidR="0021482F" w:rsidRPr="00440B0D" w:rsidRDefault="0021482F" w:rsidP="00E97CD4">
            <w:r w:rsidRPr="00440B0D">
              <w:t xml:space="preserve">Το όχημα θα έχει τιμόνι υδραυλικό, στην αριστερή θέση, με σπαστή κολώνα μεγάλης διαμέτρου ρυθμιζόμενη καθ’ ύψος και κατά κλίση.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4.2</w:t>
            </w:r>
          </w:p>
        </w:tc>
        <w:tc>
          <w:tcPr>
            <w:tcW w:w="7420" w:type="dxa"/>
            <w:hideMark/>
          </w:tcPr>
          <w:p w:rsidR="0021482F" w:rsidRPr="00440B0D" w:rsidRDefault="0021482F" w:rsidP="00E97CD4">
            <w:r w:rsidRPr="00440B0D">
              <w:t>Η διάμετρος κύκλου στροφής από τοίχο σε τοίχο δεν θα πρέπει να ξεπερνά τα 21 m ώστε να είναι ευέλικτο στους στενούς δρόμους του Δήμου.</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300"/>
        </w:trPr>
        <w:tc>
          <w:tcPr>
            <w:tcW w:w="700" w:type="dxa"/>
            <w:hideMark/>
          </w:tcPr>
          <w:p w:rsidR="0021482F" w:rsidRPr="00DF23A3" w:rsidRDefault="0021482F" w:rsidP="00E97CD4">
            <w:pPr>
              <w:rPr>
                <w:b/>
              </w:rPr>
            </w:pPr>
            <w:r w:rsidRPr="00DF23A3">
              <w:rPr>
                <w:b/>
              </w:rPr>
              <w:t>5</w:t>
            </w:r>
          </w:p>
        </w:tc>
        <w:tc>
          <w:tcPr>
            <w:tcW w:w="7420" w:type="dxa"/>
            <w:hideMark/>
          </w:tcPr>
          <w:p w:rsidR="0021482F" w:rsidRPr="00DF23A3" w:rsidRDefault="0021482F" w:rsidP="00E97CD4">
            <w:pPr>
              <w:rPr>
                <w:b/>
              </w:rPr>
            </w:pPr>
            <w:r w:rsidRPr="00DF23A3">
              <w:rPr>
                <w:b/>
              </w:rPr>
              <w:t>Σύστημα πέδησης (παράγραφος 5 κεφ. Α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1785"/>
        </w:trPr>
        <w:tc>
          <w:tcPr>
            <w:tcW w:w="700" w:type="dxa"/>
            <w:noWrap/>
            <w:hideMark/>
          </w:tcPr>
          <w:p w:rsidR="0021482F" w:rsidRPr="00440B0D" w:rsidRDefault="0021482F" w:rsidP="00E97CD4">
            <w:r w:rsidRPr="00440B0D">
              <w:t>5.1</w:t>
            </w:r>
          </w:p>
        </w:tc>
        <w:tc>
          <w:tcPr>
            <w:tcW w:w="7420" w:type="dxa"/>
            <w:hideMark/>
          </w:tcPr>
          <w:p w:rsidR="0021482F" w:rsidRPr="00440B0D" w:rsidRDefault="0021482F" w:rsidP="00E97CD4">
            <w:r w:rsidRPr="00440B0D">
              <w:t>Για μεγαλύτερη αξιοπιστία και ασφάλεια το όχημα θα φέρει:</w:t>
            </w:r>
            <w:r w:rsidRPr="00440B0D">
              <w:br/>
              <w:t xml:space="preserve">• Πνευματικό σύστημα πέδησης με δύο ανεξάρτητα κυκλώματα σύμφωνα με τις ισχύουσες ευρωπαϊκές οδηγίες.  </w:t>
            </w:r>
            <w:r w:rsidRPr="00440B0D">
              <w:br/>
              <w:t>• Ταμπούρα μπρός - πίσω</w:t>
            </w:r>
            <w:r w:rsidRPr="00440B0D">
              <w:br/>
              <w:t>• Βαλβίδα αυτορρύθμισης της πίεσης στον πίσω άξονα, ανάλογα με το φορτίο.</w:t>
            </w:r>
            <w:r w:rsidRPr="00440B0D">
              <w:br/>
              <w:t xml:space="preserve">• Σύστημα </w:t>
            </w:r>
            <w:proofErr w:type="spellStart"/>
            <w:r w:rsidRPr="00440B0D">
              <w:t>αντιμπλοκαρίσματος</w:t>
            </w:r>
            <w:proofErr w:type="spellEnd"/>
            <w:r w:rsidRPr="00440B0D">
              <w:t xml:space="preserve"> (ABS).</w:t>
            </w:r>
            <w:r w:rsidRPr="00440B0D">
              <w:br/>
              <w:t xml:space="preserve">• </w:t>
            </w:r>
            <w:proofErr w:type="spellStart"/>
            <w:r w:rsidRPr="00440B0D">
              <w:t>Μηχανόφρενο</w:t>
            </w:r>
            <w:proofErr w:type="spellEnd"/>
            <w:r w:rsidRPr="00440B0D">
              <w:t xml:space="preserve"> (κλαπέτο) εξελιγμένου τύπου.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5.2</w:t>
            </w:r>
          </w:p>
        </w:tc>
        <w:tc>
          <w:tcPr>
            <w:tcW w:w="7420" w:type="dxa"/>
            <w:hideMark/>
          </w:tcPr>
          <w:p w:rsidR="0021482F" w:rsidRPr="00440B0D" w:rsidRDefault="0021482F" w:rsidP="00E97CD4">
            <w:r w:rsidRPr="00440B0D">
              <w:t>Το φρένο στάθμευσης θα επενεργεί στους οπίσθιους τροχούς. Θα ενεργοποιείται μηχανικά με ελατήριο και θα απελευθερώνεται με αέρα.</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300"/>
        </w:trPr>
        <w:tc>
          <w:tcPr>
            <w:tcW w:w="700" w:type="dxa"/>
            <w:noWrap/>
            <w:hideMark/>
          </w:tcPr>
          <w:p w:rsidR="0021482F" w:rsidRPr="00DF23A3" w:rsidRDefault="0021482F" w:rsidP="00E97CD4">
            <w:pPr>
              <w:rPr>
                <w:b/>
              </w:rPr>
            </w:pPr>
            <w:r w:rsidRPr="00DF23A3">
              <w:rPr>
                <w:b/>
              </w:rPr>
              <w:t>6</w:t>
            </w:r>
          </w:p>
        </w:tc>
        <w:tc>
          <w:tcPr>
            <w:tcW w:w="7420" w:type="dxa"/>
            <w:hideMark/>
          </w:tcPr>
          <w:p w:rsidR="0021482F" w:rsidRPr="00DF23A3" w:rsidRDefault="0021482F" w:rsidP="00E97CD4">
            <w:pPr>
              <w:rPr>
                <w:b/>
              </w:rPr>
            </w:pPr>
            <w:r w:rsidRPr="00DF23A3">
              <w:rPr>
                <w:b/>
              </w:rPr>
              <w:t>Καμπίνα (παράγραφος 6 κεφ. Α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765"/>
        </w:trPr>
        <w:tc>
          <w:tcPr>
            <w:tcW w:w="700" w:type="dxa"/>
            <w:noWrap/>
            <w:hideMark/>
          </w:tcPr>
          <w:p w:rsidR="0021482F" w:rsidRPr="00440B0D" w:rsidRDefault="0021482F" w:rsidP="00E97CD4">
            <w:r w:rsidRPr="00440B0D">
              <w:t>6.1</w:t>
            </w:r>
          </w:p>
        </w:tc>
        <w:tc>
          <w:tcPr>
            <w:tcW w:w="7420" w:type="dxa"/>
            <w:hideMark/>
          </w:tcPr>
          <w:p w:rsidR="0021482F" w:rsidRPr="00440B0D" w:rsidRDefault="0021482F" w:rsidP="00E97CD4">
            <w:r w:rsidRPr="00440B0D">
              <w:t xml:space="preserve">Η καμπίνα του φορτηγού θα είναι προωθημένης οδήγησης, </w:t>
            </w:r>
            <w:proofErr w:type="spellStart"/>
            <w:r w:rsidRPr="00440B0D">
              <w:t>ανακλινόμενη</w:t>
            </w:r>
            <w:proofErr w:type="spellEnd"/>
            <w:r w:rsidRPr="00440B0D">
              <w:t>, με σύστημα αναρτήσεως για την απόσβεση των κραδασμών το οποίο θα φέρει ελικοειδή ελατήρια και αμορτισέρ.</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lastRenderedPageBreak/>
              <w:t>6.2</w:t>
            </w:r>
          </w:p>
        </w:tc>
        <w:tc>
          <w:tcPr>
            <w:tcW w:w="7420" w:type="dxa"/>
            <w:hideMark/>
          </w:tcPr>
          <w:p w:rsidR="0021482F" w:rsidRPr="00440B0D" w:rsidRDefault="0021482F" w:rsidP="00E97CD4">
            <w:r w:rsidRPr="00440B0D">
              <w:t xml:space="preserve">Θα φέρει άνετο κάθισμα οδηγού με </w:t>
            </w:r>
            <w:proofErr w:type="spellStart"/>
            <w:r w:rsidRPr="00440B0D">
              <w:t>αερόσουστες</w:t>
            </w:r>
            <w:proofErr w:type="spellEnd"/>
            <w:r w:rsidRPr="00440B0D">
              <w:t xml:space="preserve"> και τουλάχιστον ένα κάθισμα συνοδηγού με ζώνες ασφαλείας.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6.3</w:t>
            </w:r>
          </w:p>
        </w:tc>
        <w:tc>
          <w:tcPr>
            <w:tcW w:w="7420" w:type="dxa"/>
            <w:hideMark/>
          </w:tcPr>
          <w:p w:rsidR="0021482F" w:rsidRPr="00440B0D" w:rsidRDefault="0021482F" w:rsidP="00E97CD4">
            <w:r w:rsidRPr="00440B0D">
              <w:t xml:space="preserve">Θα έχει ηλεκτρικά ρυθμιζόμενους και θερμαινόμενους καθρέφτες, ηλεκτρικά παράθυρα, υαλοκαθαριστήρες. Τα γυαλιά της καμπίνας θα είναι κρύσταλλα ασφαλείας και θα έχουν αλεξήλια, όπου απαιτείται.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6.4</w:t>
            </w:r>
          </w:p>
        </w:tc>
        <w:tc>
          <w:tcPr>
            <w:tcW w:w="7420" w:type="dxa"/>
            <w:hideMark/>
          </w:tcPr>
          <w:p w:rsidR="0021482F" w:rsidRPr="00440B0D" w:rsidRDefault="0021482F" w:rsidP="00E97CD4">
            <w:r w:rsidRPr="00440B0D">
              <w:t xml:space="preserve">Θα φέρει ράδιο, ηχεία και </w:t>
            </w:r>
            <w:proofErr w:type="spellStart"/>
            <w:r w:rsidRPr="00440B0D">
              <w:t>bluetooth</w:t>
            </w:r>
            <w:proofErr w:type="spellEnd"/>
            <w:r w:rsidRPr="00440B0D">
              <w:t xml:space="preserve">, ταχογράφο, ρευματοδότη για μπαλαντέζα.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6.5</w:t>
            </w:r>
          </w:p>
        </w:tc>
        <w:tc>
          <w:tcPr>
            <w:tcW w:w="7420" w:type="dxa"/>
            <w:hideMark/>
          </w:tcPr>
          <w:p w:rsidR="0021482F" w:rsidRPr="00440B0D" w:rsidRDefault="0021482F" w:rsidP="00E97CD4">
            <w:r w:rsidRPr="00440B0D">
              <w:t xml:space="preserve">Σύστημα θέρμανσης, αερισμού και </w:t>
            </w:r>
            <w:proofErr w:type="spellStart"/>
            <w:r w:rsidRPr="00440B0D">
              <w:t>air</w:t>
            </w:r>
            <w:proofErr w:type="spellEnd"/>
            <w:r w:rsidRPr="00440B0D">
              <w:t xml:space="preserve"> </w:t>
            </w:r>
            <w:proofErr w:type="spellStart"/>
            <w:r w:rsidRPr="00440B0D">
              <w:t>condition</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300"/>
        </w:trPr>
        <w:tc>
          <w:tcPr>
            <w:tcW w:w="700" w:type="dxa"/>
            <w:noWrap/>
            <w:hideMark/>
          </w:tcPr>
          <w:p w:rsidR="0021482F" w:rsidRPr="00DF23A3" w:rsidRDefault="0021482F" w:rsidP="00E97CD4">
            <w:pPr>
              <w:rPr>
                <w:b/>
              </w:rPr>
            </w:pPr>
            <w:r w:rsidRPr="00DF23A3">
              <w:rPr>
                <w:b/>
              </w:rPr>
              <w:t>7</w:t>
            </w:r>
          </w:p>
        </w:tc>
        <w:tc>
          <w:tcPr>
            <w:tcW w:w="7420" w:type="dxa"/>
            <w:hideMark/>
          </w:tcPr>
          <w:p w:rsidR="0021482F" w:rsidRPr="00DF23A3" w:rsidRDefault="0021482F" w:rsidP="00E97CD4">
            <w:pPr>
              <w:rPr>
                <w:b/>
              </w:rPr>
            </w:pPr>
            <w:r w:rsidRPr="00DF23A3">
              <w:rPr>
                <w:b/>
              </w:rPr>
              <w:t>Υπερκατασκευή (παράγραφος 7 κεφ. Α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1785"/>
        </w:trPr>
        <w:tc>
          <w:tcPr>
            <w:tcW w:w="700" w:type="dxa"/>
            <w:noWrap/>
            <w:hideMark/>
          </w:tcPr>
          <w:p w:rsidR="0021482F" w:rsidRPr="00440B0D" w:rsidRDefault="0021482F" w:rsidP="00E97CD4">
            <w:r w:rsidRPr="00440B0D">
              <w:t>7.1</w:t>
            </w:r>
          </w:p>
        </w:tc>
        <w:tc>
          <w:tcPr>
            <w:tcW w:w="7420" w:type="dxa"/>
            <w:hideMark/>
          </w:tcPr>
          <w:p w:rsidR="0021482F" w:rsidRPr="00440B0D" w:rsidRDefault="0021482F" w:rsidP="00E97CD4">
            <w:r w:rsidRPr="00440B0D">
              <w:t xml:space="preserve">Κιβωτάμαξα ανατρεπόμενη ωφελίμου φορτίου τουλάχιστον 8.500 </w:t>
            </w:r>
            <w:proofErr w:type="spellStart"/>
            <w:r w:rsidRPr="00440B0D">
              <w:t>kg</w:t>
            </w:r>
            <w:proofErr w:type="spellEnd"/>
            <w:r w:rsidRPr="00440B0D">
              <w:t xml:space="preserve"> κατάλληλη για τη μεταφορά αδρανών υλικών, μπαζών, μηχανημάτων έργου κ.λπ. εντός και εκτός πόλεως.  </w:t>
            </w:r>
            <w:proofErr w:type="spellStart"/>
            <w:r w:rsidRPr="00440B0D">
              <w:t>To</w:t>
            </w:r>
            <w:proofErr w:type="spellEnd"/>
            <w:r w:rsidRPr="00440B0D">
              <w:t xml:space="preserve"> εσωτερικό μήκος της κιβωτάμαξας θα είναι τουλάχιστον 4.800 mm, το εσωτερικό πλάτος της 2.300 mm και το εσωτερικό ύψος της </w:t>
            </w:r>
            <w:proofErr w:type="spellStart"/>
            <w:r w:rsidRPr="00440B0D">
              <w:t>τουλαχιστον</w:t>
            </w:r>
            <w:proofErr w:type="spellEnd"/>
            <w:r w:rsidRPr="00440B0D">
              <w:t xml:space="preserve"> 800 mm.  Η δε προκύπτουσα μέγιστη χωρητικότητα φόρτωσης αδρανών υλικών και προϊόντων εκσκαφής θα σηματοδοτείται εσωτερικά της κιβωτάμαξας σύμφωνα με την ισχύουσα νομοθεσία</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275"/>
        </w:trPr>
        <w:tc>
          <w:tcPr>
            <w:tcW w:w="700" w:type="dxa"/>
            <w:noWrap/>
            <w:hideMark/>
          </w:tcPr>
          <w:p w:rsidR="0021482F" w:rsidRPr="00440B0D" w:rsidRDefault="0021482F" w:rsidP="00E97CD4">
            <w:r w:rsidRPr="00440B0D">
              <w:t>7.2</w:t>
            </w:r>
          </w:p>
        </w:tc>
        <w:tc>
          <w:tcPr>
            <w:tcW w:w="7420" w:type="dxa"/>
            <w:hideMark/>
          </w:tcPr>
          <w:p w:rsidR="0021482F" w:rsidRPr="00440B0D" w:rsidRDefault="0021482F" w:rsidP="00E97CD4">
            <w:r w:rsidRPr="00440B0D">
              <w:t>Θα δύναται να ανοίγει από κάτω προς τα πάνω μέσω πνευματικού διακόπτη εντός της καμπίνας του οδηγού ενώ θα φέρει και κλείστρα ασφαλείας για την ασφάλιση της πόρτας κατά την μετακίνηση του οχήματος.  Η πόρτα επιπλέον θα δύναται να ανοίγει και να ασφαλίζει και στο πλάι για την εύκολη απόρριψη των ογκωδών αντικειμένων και των κλαδιών.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830"/>
        </w:trPr>
        <w:tc>
          <w:tcPr>
            <w:tcW w:w="700" w:type="dxa"/>
            <w:noWrap/>
            <w:hideMark/>
          </w:tcPr>
          <w:p w:rsidR="0021482F" w:rsidRPr="00440B0D" w:rsidRDefault="0021482F" w:rsidP="00E97CD4">
            <w:r w:rsidRPr="00440B0D">
              <w:t>7.3</w:t>
            </w:r>
          </w:p>
        </w:tc>
        <w:tc>
          <w:tcPr>
            <w:tcW w:w="7420" w:type="dxa"/>
            <w:hideMark/>
          </w:tcPr>
          <w:p w:rsidR="0021482F" w:rsidRPr="00440B0D" w:rsidRDefault="0021482F" w:rsidP="00E97CD4">
            <w:r w:rsidRPr="00440B0D">
              <w:t xml:space="preserve">Το σύστημα ανατροπής θα αποτελείται από ένα ή δύο έμβολα ανύψωσης, που θα επενεργεί επί του δομικού πλαισίου της κιβωτάμαξας κάτω από το πάτωμά της, ικανό να ανυψώνει με ασφάλεια φορτίο &gt;8.500 </w:t>
            </w:r>
            <w:proofErr w:type="spellStart"/>
            <w:r w:rsidRPr="00440B0D">
              <w:t>kg</w:t>
            </w:r>
            <w:proofErr w:type="spellEnd"/>
            <w:r w:rsidRPr="00440B0D">
              <w:t xml:space="preserve">, καθώς θα φέρει και βαλβίδα </w:t>
            </w:r>
            <w:proofErr w:type="spellStart"/>
            <w:r w:rsidRPr="00440B0D">
              <w:t>υπερπίεσης</w:t>
            </w:r>
            <w:proofErr w:type="spellEnd"/>
            <w:r w:rsidRPr="00440B0D">
              <w:t xml:space="preserve"> ρυθμισμένη και ασφαλισμένη για το προαναφερθέν φορτίο.  Επιπλέον θα φέρει τερματική βαλβίδα ρυθμισμένη για ανατροπή κλίσης 45ο, αλλά και βαλβίδα θραύσης για την ασφάλιση - ελεγχόμενη κάθοδο της καρότσας σε περίπτωση θραύσης κάποιου ελαστικού σωλήνα.  Όλος ο χειρισμός θα γίνεται από την καμπίνα του οδηγού.</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020"/>
        </w:trPr>
        <w:tc>
          <w:tcPr>
            <w:tcW w:w="700" w:type="dxa"/>
            <w:noWrap/>
            <w:hideMark/>
          </w:tcPr>
          <w:p w:rsidR="0021482F" w:rsidRPr="00440B0D" w:rsidRDefault="0021482F" w:rsidP="00E97CD4">
            <w:r w:rsidRPr="00440B0D">
              <w:lastRenderedPageBreak/>
              <w:t>7.4</w:t>
            </w:r>
          </w:p>
        </w:tc>
        <w:tc>
          <w:tcPr>
            <w:tcW w:w="7420" w:type="dxa"/>
            <w:hideMark/>
          </w:tcPr>
          <w:p w:rsidR="0021482F" w:rsidRPr="00440B0D" w:rsidRDefault="0021482F" w:rsidP="00E97CD4">
            <w:r w:rsidRPr="00440B0D">
              <w:t xml:space="preserve">Όλα τα μεταλλικά μέρη θα προετοιμαστούν κατάλληλα, θα ασταρωθούν και θα βαφτούν με υλικά αρίστης ποιότητας, ενώ στις ενώσεις των επιμέρους εξαρτημάτων που αποτελούν τα πλαϊνά της κιβωτάμαξας θα σφραγιστούν με </w:t>
            </w:r>
            <w:proofErr w:type="spellStart"/>
            <w:r w:rsidRPr="00440B0D">
              <w:t>αρμόκολλα</w:t>
            </w:r>
            <w:proofErr w:type="spellEnd"/>
            <w:r w:rsidRPr="00440B0D">
              <w:t xml:space="preserve"> όπου απαιτείται για καλύτερη προστασία έναντι της διάβρωσης.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7.5</w:t>
            </w:r>
          </w:p>
        </w:tc>
        <w:tc>
          <w:tcPr>
            <w:tcW w:w="7420" w:type="dxa"/>
            <w:hideMark/>
          </w:tcPr>
          <w:p w:rsidR="0021482F" w:rsidRPr="00440B0D" w:rsidRDefault="0021482F" w:rsidP="00E97CD4">
            <w:r w:rsidRPr="00440B0D">
              <w:t>Η υπερκατασκευή θα έχει πιστοποιητικό συμμόρφωσης CE.</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020"/>
        </w:trPr>
        <w:tc>
          <w:tcPr>
            <w:tcW w:w="700" w:type="dxa"/>
            <w:noWrap/>
            <w:hideMark/>
          </w:tcPr>
          <w:p w:rsidR="0021482F" w:rsidRPr="00440B0D" w:rsidRDefault="0021482F" w:rsidP="00E97CD4">
            <w:r w:rsidRPr="00440B0D">
              <w:t>7.6</w:t>
            </w:r>
          </w:p>
        </w:tc>
        <w:tc>
          <w:tcPr>
            <w:tcW w:w="7420" w:type="dxa"/>
            <w:hideMark/>
          </w:tcPr>
          <w:p w:rsidR="0021482F" w:rsidRPr="00440B0D" w:rsidRDefault="0021482F" w:rsidP="00E97CD4">
            <w:r w:rsidRPr="00440B0D">
              <w:t>Το όχημα θα φέρει φτερά στους πίσω τροχούς, σκαλοπάτια ανόδου στην αριστερή πλευρά της κιβωτάμαξας, πιστοποιημένες πλευρικές προστατευτικές μπάρες (ποδηλάτη), κιβώτιο εργαλείων με κλείθρο ασφαλείας καθώς και πιστοποιημένο περιμετρικό φωτισμό όγκου, σύμφωνα πάντα με την οδηγία ΕΚ2007/46.</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900"/>
        </w:trPr>
        <w:tc>
          <w:tcPr>
            <w:tcW w:w="700" w:type="dxa"/>
            <w:noWrap/>
            <w:hideMark/>
          </w:tcPr>
          <w:p w:rsidR="0021482F" w:rsidRPr="00DF23A3" w:rsidRDefault="0021482F" w:rsidP="00E97CD4">
            <w:pPr>
              <w:rPr>
                <w:b/>
              </w:rPr>
            </w:pPr>
            <w:r w:rsidRPr="00DF23A3">
              <w:rPr>
                <w:b/>
              </w:rPr>
              <w:t> </w:t>
            </w:r>
          </w:p>
        </w:tc>
        <w:tc>
          <w:tcPr>
            <w:tcW w:w="7420" w:type="dxa"/>
            <w:hideMark/>
          </w:tcPr>
          <w:p w:rsidR="0021482F" w:rsidRPr="00DF23A3" w:rsidRDefault="0021482F" w:rsidP="00E97CD4">
            <w:pPr>
              <w:rPr>
                <w:b/>
              </w:rPr>
            </w:pPr>
            <w:r w:rsidRPr="00DF23A3">
              <w:rPr>
                <w:b/>
              </w:rPr>
              <w:t>Β. Εγγύηση -  υποστήριξη - παράδοση</w:t>
            </w:r>
            <w:r w:rsidRPr="00DF23A3">
              <w:rPr>
                <w:b/>
              </w:rPr>
              <w:br/>
              <w:t>Σε συμφωνία με το κεφ. Β του Τμήματος 3 του τεύχους τεχνικών προδιαγραφών της μελέτης</w:t>
            </w:r>
          </w:p>
        </w:tc>
        <w:tc>
          <w:tcPr>
            <w:tcW w:w="1540" w:type="dxa"/>
            <w:hideMark/>
          </w:tcPr>
          <w:p w:rsidR="0021482F" w:rsidRPr="00DF23A3" w:rsidRDefault="0021482F" w:rsidP="00E97CD4">
            <w:pPr>
              <w:rPr>
                <w:b/>
              </w:rPr>
            </w:pPr>
            <w:r w:rsidRPr="00DF23A3">
              <w:rPr>
                <w:b/>
              </w:rPr>
              <w:t>Τεκμηρίωση συμμόρφωσης</w:t>
            </w:r>
          </w:p>
        </w:tc>
        <w:tc>
          <w:tcPr>
            <w:tcW w:w="1340" w:type="dxa"/>
            <w:hideMark/>
          </w:tcPr>
          <w:p w:rsidR="0021482F" w:rsidRPr="00DF23A3" w:rsidRDefault="0021482F" w:rsidP="00E97CD4">
            <w:pPr>
              <w:rPr>
                <w:b/>
              </w:rPr>
            </w:pPr>
            <w:r w:rsidRPr="00DF23A3">
              <w:rPr>
                <w:b/>
              </w:rPr>
              <w:t>Παραπομπή</w:t>
            </w:r>
          </w:p>
        </w:tc>
      </w:tr>
      <w:tr w:rsidR="0021482F" w:rsidRPr="00DF23A3" w:rsidTr="00E97CD4">
        <w:trPr>
          <w:trHeight w:val="300"/>
        </w:trPr>
        <w:tc>
          <w:tcPr>
            <w:tcW w:w="700" w:type="dxa"/>
            <w:noWrap/>
            <w:hideMark/>
          </w:tcPr>
          <w:p w:rsidR="0021482F" w:rsidRPr="00DF23A3" w:rsidRDefault="0021482F" w:rsidP="00E97CD4">
            <w:pPr>
              <w:rPr>
                <w:b/>
              </w:rPr>
            </w:pPr>
            <w:r w:rsidRPr="00DF23A3">
              <w:rPr>
                <w:b/>
              </w:rPr>
              <w:t>1</w:t>
            </w:r>
          </w:p>
        </w:tc>
        <w:tc>
          <w:tcPr>
            <w:tcW w:w="7420" w:type="dxa"/>
            <w:hideMark/>
          </w:tcPr>
          <w:p w:rsidR="0021482F" w:rsidRPr="00DF23A3" w:rsidRDefault="0021482F" w:rsidP="00E97CD4">
            <w:pPr>
              <w:rPr>
                <w:b/>
              </w:rPr>
            </w:pPr>
            <w:r w:rsidRPr="00DF23A3">
              <w:rPr>
                <w:b/>
              </w:rPr>
              <w:t>Εγγύηση καλής λειτουργίας (παράγραφος 1 κεφ. Β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300"/>
        </w:trPr>
        <w:tc>
          <w:tcPr>
            <w:tcW w:w="700" w:type="dxa"/>
            <w:noWrap/>
            <w:hideMark/>
          </w:tcPr>
          <w:p w:rsidR="0021482F" w:rsidRPr="00440B0D" w:rsidRDefault="0021482F" w:rsidP="00E97CD4">
            <w:r w:rsidRPr="00440B0D">
              <w:t>1.1</w:t>
            </w:r>
          </w:p>
        </w:tc>
        <w:tc>
          <w:tcPr>
            <w:tcW w:w="7420" w:type="dxa"/>
            <w:hideMark/>
          </w:tcPr>
          <w:p w:rsidR="0021482F" w:rsidRPr="00440B0D" w:rsidRDefault="0021482F" w:rsidP="00E97CD4">
            <w:r w:rsidRPr="00440B0D">
              <w:t xml:space="preserve">Διάρκεια τουλάχιστον 12 μηνών από την οριστική παραλαβή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1.2</w:t>
            </w:r>
          </w:p>
        </w:tc>
        <w:tc>
          <w:tcPr>
            <w:tcW w:w="7420" w:type="dxa"/>
            <w:hideMark/>
          </w:tcPr>
          <w:p w:rsidR="0021482F" w:rsidRPr="00440B0D" w:rsidRDefault="0021482F" w:rsidP="00E97CD4">
            <w:r w:rsidRPr="00440B0D">
              <w:t xml:space="preserve">Ανάληψη εργασιών συντήρησης / αποκατάστασης εντός 5 ημερών από την έγγραφη ειδοποίηση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300"/>
        </w:trPr>
        <w:tc>
          <w:tcPr>
            <w:tcW w:w="700" w:type="dxa"/>
            <w:noWrap/>
            <w:hideMark/>
          </w:tcPr>
          <w:p w:rsidR="0021482F" w:rsidRPr="00DF23A3" w:rsidRDefault="0021482F" w:rsidP="00E97CD4">
            <w:pPr>
              <w:rPr>
                <w:b/>
              </w:rPr>
            </w:pPr>
            <w:r w:rsidRPr="00DF23A3">
              <w:rPr>
                <w:b/>
              </w:rPr>
              <w:t>2</w:t>
            </w:r>
          </w:p>
        </w:tc>
        <w:tc>
          <w:tcPr>
            <w:tcW w:w="7420" w:type="dxa"/>
            <w:hideMark/>
          </w:tcPr>
          <w:p w:rsidR="0021482F" w:rsidRPr="00DF23A3" w:rsidRDefault="0021482F" w:rsidP="00E97CD4">
            <w:pPr>
              <w:rPr>
                <w:b/>
              </w:rPr>
            </w:pPr>
            <w:r w:rsidRPr="00DF23A3">
              <w:rPr>
                <w:b/>
              </w:rPr>
              <w:t>Τεχνική υποστήριξη - ανταλλακτικά (παράγραφος 2 κεφ. Β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1275"/>
        </w:trPr>
        <w:tc>
          <w:tcPr>
            <w:tcW w:w="700" w:type="dxa"/>
            <w:noWrap/>
            <w:hideMark/>
          </w:tcPr>
          <w:p w:rsidR="0021482F" w:rsidRPr="00440B0D" w:rsidRDefault="0021482F" w:rsidP="00E97CD4">
            <w:r w:rsidRPr="00440B0D">
              <w:t>2.1</w:t>
            </w:r>
          </w:p>
        </w:tc>
        <w:tc>
          <w:tcPr>
            <w:tcW w:w="7420" w:type="dxa"/>
            <w:hideMark/>
          </w:tcPr>
          <w:p w:rsidR="0021482F" w:rsidRPr="00440B0D" w:rsidRDefault="0021482F" w:rsidP="00E97CD4">
            <w:r w:rsidRPr="00440B0D">
              <w:t>Υπεύθυνη δήλωση με την οποία δηλώνεται η παροχή τεχνικής υποστήριξης, ήτοι διαθεσιμότητας, προμήθειας ανταλλακτικών και παροχής υπηρεσιών συντήρησης (</w:t>
            </w:r>
            <w:proofErr w:type="spellStart"/>
            <w:r w:rsidRPr="00440B0D">
              <w:t>service</w:t>
            </w:r>
            <w:proofErr w:type="spellEnd"/>
            <w:r w:rsidRPr="00440B0D">
              <w:t>) / επισκευών για χρονικό διάστημα τουλάχιστον 10 ετών από την ημερομηνία οριστικής παραλαβής, με διάστημα παράδοσης των ζητούμενων κάθε φορά ανταλλακτικών εντός δέκα εργάσιμων ημερών.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275"/>
        </w:trPr>
        <w:tc>
          <w:tcPr>
            <w:tcW w:w="700" w:type="dxa"/>
            <w:noWrap/>
            <w:hideMark/>
          </w:tcPr>
          <w:p w:rsidR="0021482F" w:rsidRPr="00440B0D" w:rsidRDefault="0021482F" w:rsidP="00E97CD4">
            <w:r w:rsidRPr="00440B0D">
              <w:t>2.2</w:t>
            </w:r>
          </w:p>
        </w:tc>
        <w:tc>
          <w:tcPr>
            <w:tcW w:w="7420" w:type="dxa"/>
            <w:hideMark/>
          </w:tcPr>
          <w:p w:rsidR="0021482F" w:rsidRPr="00440B0D" w:rsidRDefault="0021482F" w:rsidP="00E97CD4">
            <w:r w:rsidRPr="00440B0D">
              <w:t>Υπεύθυνη δήλωση ότι η συντήρηση και επισκευή του φορτηγού θα γίνεται από εξειδικευμένο συνεργείο με έδρα τη Λέσβο ή από ιδιόκτητα κινητά συνεργεία του αναδόχου που θα μεταβαίνουν στη Λέσβο. Θα δηλωθεί ο τρόπος συντήρησης και επισκευής και σε περίπτωση εξειδικευμένου συνεργείου στη Λέσβο θα δηλώνονται οι εγκαταστάσεις του.</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600"/>
        </w:trPr>
        <w:tc>
          <w:tcPr>
            <w:tcW w:w="700" w:type="dxa"/>
            <w:noWrap/>
            <w:hideMark/>
          </w:tcPr>
          <w:p w:rsidR="0021482F" w:rsidRPr="00DF23A3" w:rsidRDefault="0021482F" w:rsidP="00E97CD4">
            <w:pPr>
              <w:rPr>
                <w:b/>
              </w:rPr>
            </w:pPr>
            <w:r w:rsidRPr="00DF23A3">
              <w:rPr>
                <w:b/>
              </w:rPr>
              <w:t>3</w:t>
            </w:r>
          </w:p>
        </w:tc>
        <w:tc>
          <w:tcPr>
            <w:tcW w:w="7420" w:type="dxa"/>
            <w:hideMark/>
          </w:tcPr>
          <w:p w:rsidR="0021482F" w:rsidRPr="00DF23A3" w:rsidRDefault="0021482F" w:rsidP="00E97CD4">
            <w:pPr>
              <w:rPr>
                <w:b/>
              </w:rPr>
            </w:pPr>
            <w:r w:rsidRPr="00DF23A3">
              <w:rPr>
                <w:b/>
              </w:rPr>
              <w:t>Εκπαίδευση, έντυπα, συνοδευτικός εξοπλισμός, πιστοποιητικά κ.λπ. (παράγραφος 3 κεφ. Β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510"/>
        </w:trPr>
        <w:tc>
          <w:tcPr>
            <w:tcW w:w="700" w:type="dxa"/>
            <w:noWrap/>
            <w:hideMark/>
          </w:tcPr>
          <w:p w:rsidR="0021482F" w:rsidRPr="00440B0D" w:rsidRDefault="0021482F" w:rsidP="00E97CD4">
            <w:r w:rsidRPr="00440B0D">
              <w:lastRenderedPageBreak/>
              <w:t>3.1</w:t>
            </w:r>
          </w:p>
        </w:tc>
        <w:tc>
          <w:tcPr>
            <w:tcW w:w="7420" w:type="dxa"/>
            <w:hideMark/>
          </w:tcPr>
          <w:p w:rsidR="0021482F" w:rsidRPr="00440B0D" w:rsidRDefault="0021482F" w:rsidP="00E97CD4">
            <w:r w:rsidRPr="00440B0D">
              <w:t>Εκπαίδευση προσωπικού, οδηγών, συντηρητών κατά την ημερομηνία παραλαβής του οχήματος. Να περιγραφεί το πρόγραμμα εκπαίδευσης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3.2</w:t>
            </w:r>
          </w:p>
        </w:tc>
        <w:tc>
          <w:tcPr>
            <w:tcW w:w="7420" w:type="dxa"/>
            <w:hideMark/>
          </w:tcPr>
          <w:p w:rsidR="0021482F" w:rsidRPr="00440B0D" w:rsidRDefault="0021482F" w:rsidP="00E97CD4">
            <w:r w:rsidRPr="00440B0D">
              <w:t>Αναλυτική αναφορά των εντύπων και εξοπλισμού σύμφωνα με την παρ 3  του κεφ. Β της Τμήματος 3 του τεύχους τεχνικών προδιαγραφών της μελέτης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3.3</w:t>
            </w:r>
          </w:p>
        </w:tc>
        <w:tc>
          <w:tcPr>
            <w:tcW w:w="7420" w:type="dxa"/>
            <w:hideMark/>
          </w:tcPr>
          <w:p w:rsidR="0021482F" w:rsidRPr="00440B0D" w:rsidRDefault="0021482F" w:rsidP="00E97CD4">
            <w:r w:rsidRPr="00440B0D">
              <w:t>Πιστοποιητικό ποιότητας ISO 9001:2015 τόσο του προμηθευτή όσο και του κατασκευαστή</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DF23A3" w:rsidTr="00E97CD4">
        <w:trPr>
          <w:trHeight w:val="600"/>
        </w:trPr>
        <w:tc>
          <w:tcPr>
            <w:tcW w:w="700" w:type="dxa"/>
            <w:noWrap/>
            <w:hideMark/>
          </w:tcPr>
          <w:p w:rsidR="0021482F" w:rsidRPr="00DF23A3" w:rsidRDefault="0021482F" w:rsidP="00E97CD4">
            <w:pPr>
              <w:rPr>
                <w:b/>
              </w:rPr>
            </w:pPr>
            <w:r w:rsidRPr="00DF23A3">
              <w:rPr>
                <w:b/>
              </w:rPr>
              <w:t>4</w:t>
            </w:r>
          </w:p>
        </w:tc>
        <w:tc>
          <w:tcPr>
            <w:tcW w:w="7420" w:type="dxa"/>
            <w:hideMark/>
          </w:tcPr>
          <w:p w:rsidR="0021482F" w:rsidRPr="00DF23A3" w:rsidRDefault="0021482F" w:rsidP="00E97CD4">
            <w:pPr>
              <w:rPr>
                <w:b/>
              </w:rPr>
            </w:pPr>
            <w:r w:rsidRPr="00DF23A3">
              <w:rPr>
                <w:b/>
              </w:rPr>
              <w:t>Χρόνος, τόπος και τρόπος παράδοσης (παράγραφος 4 κεφ. Β του Τμήματος 3)</w:t>
            </w:r>
          </w:p>
        </w:tc>
        <w:tc>
          <w:tcPr>
            <w:tcW w:w="1540" w:type="dxa"/>
            <w:noWrap/>
            <w:hideMark/>
          </w:tcPr>
          <w:p w:rsidR="0021482F" w:rsidRPr="00DF23A3" w:rsidRDefault="0021482F" w:rsidP="00E97CD4">
            <w:pPr>
              <w:rPr>
                <w:b/>
              </w:rPr>
            </w:pPr>
            <w:r w:rsidRPr="00DF23A3">
              <w:rPr>
                <w:b/>
              </w:rPr>
              <w:t> </w:t>
            </w:r>
          </w:p>
        </w:tc>
        <w:tc>
          <w:tcPr>
            <w:tcW w:w="1340" w:type="dxa"/>
            <w:noWrap/>
            <w:hideMark/>
          </w:tcPr>
          <w:p w:rsidR="0021482F" w:rsidRPr="00DF23A3" w:rsidRDefault="0021482F" w:rsidP="00E97CD4">
            <w:pPr>
              <w:rPr>
                <w:b/>
              </w:rPr>
            </w:pPr>
            <w:r w:rsidRPr="00DF23A3">
              <w:rPr>
                <w:b/>
              </w:rPr>
              <w:t> </w:t>
            </w:r>
          </w:p>
        </w:tc>
      </w:tr>
      <w:tr w:rsidR="0021482F" w:rsidRPr="00440B0D" w:rsidTr="00E97CD4">
        <w:trPr>
          <w:trHeight w:val="300"/>
        </w:trPr>
        <w:tc>
          <w:tcPr>
            <w:tcW w:w="700" w:type="dxa"/>
            <w:noWrap/>
            <w:hideMark/>
          </w:tcPr>
          <w:p w:rsidR="0021482F" w:rsidRPr="00440B0D" w:rsidRDefault="0021482F" w:rsidP="00E97CD4">
            <w:r w:rsidRPr="00440B0D">
              <w:t>4.1</w:t>
            </w:r>
          </w:p>
        </w:tc>
        <w:tc>
          <w:tcPr>
            <w:tcW w:w="7420" w:type="dxa"/>
            <w:hideMark/>
          </w:tcPr>
          <w:p w:rsidR="0021482F" w:rsidRPr="00440B0D" w:rsidRDefault="0021482F" w:rsidP="00E97CD4">
            <w:r w:rsidRPr="00440B0D">
              <w:t>Παράδοση 10 μήνες από την επόμενη της υπογραφής της σύμβασης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4.2</w:t>
            </w:r>
          </w:p>
        </w:tc>
        <w:tc>
          <w:tcPr>
            <w:tcW w:w="7420" w:type="dxa"/>
            <w:hideMark/>
          </w:tcPr>
          <w:p w:rsidR="0021482F" w:rsidRPr="00440B0D" w:rsidRDefault="0021482F" w:rsidP="00E97CD4">
            <w:r>
              <w:t>Π</w:t>
            </w:r>
            <w:r w:rsidRPr="0052268C">
              <w:t xml:space="preserve">αράδοση σε χώρο που θα υποδειχθεί από το Δήμο, με έξοδα του </w:t>
            </w:r>
            <w:proofErr w:type="spellStart"/>
            <w:r w:rsidRPr="0052268C">
              <w:t>Aναδόχου</w:t>
            </w:r>
            <w:proofErr w:type="spellEnd"/>
            <w:r w:rsidRPr="0052268C">
              <w:t>, εντός των ορίων του Δήμου Μυτιλήνης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4.3</w:t>
            </w:r>
          </w:p>
        </w:tc>
        <w:tc>
          <w:tcPr>
            <w:tcW w:w="7420" w:type="dxa"/>
            <w:hideMark/>
          </w:tcPr>
          <w:p w:rsidR="0021482F" w:rsidRPr="00440B0D" w:rsidRDefault="0021482F" w:rsidP="00E97CD4">
            <w:r w:rsidRPr="00440B0D">
              <w:t>Παράδοση με όλες τις απαραίτητες επιγραφές και διακριτικά καθ' υπόδειξη του Δήμου Μυτιλήνης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bl>
    <w:p w:rsidR="0021482F" w:rsidRPr="00440B0D" w:rsidRDefault="0021482F" w:rsidP="0021482F"/>
    <w:p w:rsidR="0021482F" w:rsidRPr="0021482F" w:rsidRDefault="0021482F" w:rsidP="0021482F">
      <w:pPr>
        <w:rPr>
          <w:b/>
        </w:rPr>
      </w:pPr>
      <w:bookmarkStart w:id="7" w:name="_Toc214548484"/>
      <w:r w:rsidRPr="0021482F">
        <w:rPr>
          <w:b/>
        </w:rPr>
        <w:t>3.2 Φύλλο Συμμόρφωσης ανατρεπόμενου φορτηγού 4x4 με γερανό και ωφέλιμο φορτίο τουλάχιστον 7.000 κιλών</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6225"/>
        <w:gridCol w:w="1580"/>
        <w:gridCol w:w="1349"/>
      </w:tblGrid>
      <w:tr w:rsidR="0021482F" w:rsidRPr="0021482F" w:rsidTr="00E97CD4">
        <w:trPr>
          <w:trHeight w:val="900"/>
        </w:trPr>
        <w:tc>
          <w:tcPr>
            <w:tcW w:w="700" w:type="dxa"/>
            <w:hideMark/>
          </w:tcPr>
          <w:p w:rsidR="0021482F" w:rsidRPr="0021482F" w:rsidRDefault="0021482F" w:rsidP="00E97CD4">
            <w:pPr>
              <w:rPr>
                <w:b/>
              </w:rPr>
            </w:pPr>
            <w:r w:rsidRPr="0021482F">
              <w:rPr>
                <w:b/>
              </w:rPr>
              <w:t> </w:t>
            </w:r>
          </w:p>
        </w:tc>
        <w:tc>
          <w:tcPr>
            <w:tcW w:w="7420" w:type="dxa"/>
            <w:hideMark/>
          </w:tcPr>
          <w:p w:rsidR="0021482F" w:rsidRPr="0021482F" w:rsidRDefault="0021482F" w:rsidP="00E97CD4">
            <w:pPr>
              <w:rPr>
                <w:b/>
              </w:rPr>
            </w:pPr>
            <w:r w:rsidRPr="0021482F">
              <w:rPr>
                <w:b/>
              </w:rPr>
              <w:t>Α. Απαιτούμενες τεχνικές προδιαγραφές</w:t>
            </w:r>
            <w:r w:rsidRPr="0021482F">
              <w:rPr>
                <w:b/>
              </w:rPr>
              <w:br/>
              <w:t>Σε συμφωνία με το κεφ. Α του Τμήματος 3 του τεύχους τεχνικών προδιαγραφών της μελέτης</w:t>
            </w:r>
          </w:p>
        </w:tc>
        <w:tc>
          <w:tcPr>
            <w:tcW w:w="1540" w:type="dxa"/>
            <w:hideMark/>
          </w:tcPr>
          <w:p w:rsidR="0021482F" w:rsidRPr="0021482F" w:rsidRDefault="0021482F" w:rsidP="00E97CD4">
            <w:pPr>
              <w:rPr>
                <w:b/>
              </w:rPr>
            </w:pPr>
            <w:r w:rsidRPr="0021482F">
              <w:rPr>
                <w:b/>
              </w:rPr>
              <w:t>Τεκμηρίωση συμμόρφωσης</w:t>
            </w:r>
          </w:p>
        </w:tc>
        <w:tc>
          <w:tcPr>
            <w:tcW w:w="1340" w:type="dxa"/>
            <w:hideMark/>
          </w:tcPr>
          <w:p w:rsidR="0021482F" w:rsidRPr="0021482F" w:rsidRDefault="0021482F" w:rsidP="00E97CD4">
            <w:pPr>
              <w:rPr>
                <w:b/>
              </w:rPr>
            </w:pPr>
            <w:r w:rsidRPr="0021482F">
              <w:rPr>
                <w:b/>
              </w:rPr>
              <w:t>Παραπομπή</w:t>
            </w:r>
          </w:p>
        </w:tc>
      </w:tr>
      <w:tr w:rsidR="0021482F" w:rsidRPr="0021482F" w:rsidTr="00E97CD4">
        <w:trPr>
          <w:trHeight w:val="300"/>
        </w:trPr>
        <w:tc>
          <w:tcPr>
            <w:tcW w:w="700" w:type="dxa"/>
            <w:hideMark/>
          </w:tcPr>
          <w:p w:rsidR="0021482F" w:rsidRPr="0021482F" w:rsidRDefault="0021482F" w:rsidP="00E97CD4">
            <w:pPr>
              <w:rPr>
                <w:b/>
              </w:rPr>
            </w:pPr>
            <w:r w:rsidRPr="0021482F">
              <w:rPr>
                <w:b/>
              </w:rPr>
              <w:t>1</w:t>
            </w:r>
          </w:p>
        </w:tc>
        <w:tc>
          <w:tcPr>
            <w:tcW w:w="7420" w:type="dxa"/>
            <w:hideMark/>
          </w:tcPr>
          <w:p w:rsidR="0021482F" w:rsidRPr="0021482F" w:rsidRDefault="0021482F" w:rsidP="00E97CD4">
            <w:pPr>
              <w:rPr>
                <w:b/>
              </w:rPr>
            </w:pPr>
            <w:r w:rsidRPr="0021482F">
              <w:rPr>
                <w:b/>
              </w:rPr>
              <w:t>Γενικά, τύπος, μέγεθος (παράγραφος 1 κεφ. Α του Τμήματος 3)</w:t>
            </w:r>
          </w:p>
        </w:tc>
        <w:tc>
          <w:tcPr>
            <w:tcW w:w="1540" w:type="dxa"/>
            <w:hideMark/>
          </w:tcPr>
          <w:p w:rsidR="0021482F" w:rsidRPr="0021482F" w:rsidRDefault="0021482F" w:rsidP="00E97CD4">
            <w:pPr>
              <w:rPr>
                <w:b/>
              </w:rPr>
            </w:pPr>
            <w:r w:rsidRPr="0021482F">
              <w:rPr>
                <w:b/>
              </w:rPr>
              <w:t> </w:t>
            </w:r>
          </w:p>
        </w:tc>
        <w:tc>
          <w:tcPr>
            <w:tcW w:w="1340" w:type="dxa"/>
            <w:hideMark/>
          </w:tcPr>
          <w:p w:rsidR="0021482F" w:rsidRPr="0021482F" w:rsidRDefault="0021482F" w:rsidP="00E97CD4">
            <w:pPr>
              <w:rPr>
                <w:b/>
              </w:rPr>
            </w:pPr>
            <w:r w:rsidRPr="0021482F">
              <w:rPr>
                <w:b/>
              </w:rPr>
              <w:t> </w:t>
            </w:r>
          </w:p>
        </w:tc>
      </w:tr>
      <w:tr w:rsidR="0021482F" w:rsidRPr="00440B0D" w:rsidTr="00E97CD4">
        <w:trPr>
          <w:trHeight w:val="765"/>
        </w:trPr>
        <w:tc>
          <w:tcPr>
            <w:tcW w:w="700" w:type="dxa"/>
            <w:noWrap/>
            <w:hideMark/>
          </w:tcPr>
          <w:p w:rsidR="0021482F" w:rsidRPr="00440B0D" w:rsidRDefault="0021482F" w:rsidP="00E97CD4">
            <w:r w:rsidRPr="00440B0D">
              <w:t>1.1</w:t>
            </w:r>
          </w:p>
        </w:tc>
        <w:tc>
          <w:tcPr>
            <w:tcW w:w="7420" w:type="dxa"/>
            <w:hideMark/>
          </w:tcPr>
          <w:p w:rsidR="0021482F" w:rsidRPr="00440B0D" w:rsidRDefault="0021482F" w:rsidP="00E97CD4">
            <w:r w:rsidRPr="00440B0D">
              <w:t>Το προς προμήθεια φορτηγό (πλαίσιο και υπερκατασκευή) θα είναι καινούργιο, πρώτης χρήσης, κατ’ ελάχιστον ίδιας χρονολογίας κατασκευής με την χρονολογία διεξαγωγής του διαγωνισμού ή μεταγενέστερο</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1.2</w:t>
            </w:r>
          </w:p>
        </w:tc>
        <w:tc>
          <w:tcPr>
            <w:tcW w:w="7420" w:type="dxa"/>
            <w:hideMark/>
          </w:tcPr>
          <w:p w:rsidR="0021482F" w:rsidRPr="00440B0D" w:rsidRDefault="0021482F" w:rsidP="00E97CD4">
            <w:r w:rsidRPr="00440B0D">
              <w:t xml:space="preserve">Μικτό βάρος G.V.W. (EC) τουλάχιστον 18 </w:t>
            </w:r>
            <w:proofErr w:type="spellStart"/>
            <w:r w:rsidRPr="00440B0D">
              <w:t>tn</w:t>
            </w:r>
            <w:proofErr w:type="spellEnd"/>
            <w:r w:rsidRPr="00440B0D">
              <w:t xml:space="preserve"> με δύο άξονες και δυνατότητα </w:t>
            </w:r>
            <w:proofErr w:type="spellStart"/>
            <w:r w:rsidRPr="00440B0D">
              <w:t>τετρακίνησης</w:t>
            </w:r>
            <w:proofErr w:type="spellEnd"/>
            <w:r w:rsidRPr="00440B0D">
              <w:t xml:space="preserve"> (4x4) και το ωφέλιμο φορτίο του πλήρους οχήματος θα είναι αρκετό για τη μεταφορά τουλάχιστον 7 </w:t>
            </w:r>
            <w:proofErr w:type="spellStart"/>
            <w:r w:rsidRPr="00440B0D">
              <w:t>tn</w:t>
            </w:r>
            <w:proofErr w:type="spellEnd"/>
            <w:r w:rsidRPr="00440B0D">
              <w:t xml:space="preserve"> υλικών.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hideMark/>
          </w:tcPr>
          <w:p w:rsidR="0021482F" w:rsidRPr="0021482F" w:rsidRDefault="0021482F" w:rsidP="00E97CD4">
            <w:pPr>
              <w:rPr>
                <w:b/>
              </w:rPr>
            </w:pPr>
            <w:r w:rsidRPr="0021482F">
              <w:rPr>
                <w:b/>
              </w:rPr>
              <w:t>2</w:t>
            </w:r>
          </w:p>
        </w:tc>
        <w:tc>
          <w:tcPr>
            <w:tcW w:w="7420" w:type="dxa"/>
            <w:hideMark/>
          </w:tcPr>
          <w:p w:rsidR="0021482F" w:rsidRPr="0021482F" w:rsidRDefault="0021482F" w:rsidP="00E97CD4">
            <w:pPr>
              <w:rPr>
                <w:b/>
              </w:rPr>
            </w:pPr>
            <w:r w:rsidRPr="0021482F">
              <w:rPr>
                <w:b/>
              </w:rPr>
              <w:t>Κινητήρας (παράγραφος 2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510"/>
        </w:trPr>
        <w:tc>
          <w:tcPr>
            <w:tcW w:w="700" w:type="dxa"/>
            <w:noWrap/>
            <w:hideMark/>
          </w:tcPr>
          <w:p w:rsidR="0021482F" w:rsidRPr="00440B0D" w:rsidRDefault="0021482F" w:rsidP="00E97CD4">
            <w:r w:rsidRPr="00440B0D">
              <w:lastRenderedPageBreak/>
              <w:t>2.1</w:t>
            </w:r>
          </w:p>
        </w:tc>
        <w:tc>
          <w:tcPr>
            <w:tcW w:w="7420" w:type="dxa"/>
            <w:hideMark/>
          </w:tcPr>
          <w:p w:rsidR="0021482F" w:rsidRPr="00440B0D" w:rsidRDefault="0021482F" w:rsidP="00E97CD4">
            <w:r w:rsidRPr="00440B0D">
              <w:t xml:space="preserve">Ο κινητήρας θα είναι πετρελαίου, υδρόψυκτος, κυβισμού τουλάχιστον 6.800 cc και ισχύος, τουλάχιστον 280 </w:t>
            </w:r>
            <w:proofErr w:type="spellStart"/>
            <w:r w:rsidRPr="00440B0D">
              <w:t>hp</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2.2</w:t>
            </w:r>
          </w:p>
        </w:tc>
        <w:tc>
          <w:tcPr>
            <w:tcW w:w="7420" w:type="dxa"/>
            <w:hideMark/>
          </w:tcPr>
          <w:p w:rsidR="0021482F" w:rsidRPr="00440B0D" w:rsidRDefault="0021482F" w:rsidP="00E97CD4">
            <w:r w:rsidRPr="00440B0D">
              <w:t>Ικανοποιεί τις ισχύουσες Ευρωπαϊκές προδιαγραφές για τα καυσαέρια (</w:t>
            </w:r>
            <w:proofErr w:type="spellStart"/>
            <w:r w:rsidRPr="00440B0D">
              <w:t>Euro</w:t>
            </w:r>
            <w:proofErr w:type="spellEnd"/>
            <w:r w:rsidRPr="00440B0D">
              <w:t xml:space="preserve"> VI)</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2.3</w:t>
            </w:r>
          </w:p>
        </w:tc>
        <w:tc>
          <w:tcPr>
            <w:tcW w:w="7420" w:type="dxa"/>
            <w:hideMark/>
          </w:tcPr>
          <w:p w:rsidR="0021482F" w:rsidRPr="00440B0D" w:rsidRDefault="0021482F" w:rsidP="00E97CD4">
            <w:r w:rsidRPr="00440B0D">
              <w:t xml:space="preserve">Θα φέρει ηλεκτρονικό σύστημα ελέγχου τροφοδοσίας καυσίμου (EDC, </w:t>
            </w:r>
            <w:proofErr w:type="spellStart"/>
            <w:r w:rsidRPr="00440B0D">
              <w:t>Electronic</w:t>
            </w:r>
            <w:proofErr w:type="spellEnd"/>
            <w:r w:rsidRPr="00440B0D">
              <w:t xml:space="preserve"> </w:t>
            </w:r>
            <w:proofErr w:type="spellStart"/>
            <w:r w:rsidRPr="00440B0D">
              <w:t>Diesel</w:t>
            </w:r>
            <w:proofErr w:type="spellEnd"/>
            <w:r w:rsidRPr="00440B0D">
              <w:t xml:space="preserve"> </w:t>
            </w:r>
            <w:proofErr w:type="spellStart"/>
            <w:r w:rsidRPr="00440B0D">
              <w:t>Control</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2.4</w:t>
            </w:r>
          </w:p>
        </w:tc>
        <w:tc>
          <w:tcPr>
            <w:tcW w:w="7420" w:type="dxa"/>
            <w:hideMark/>
          </w:tcPr>
          <w:p w:rsidR="0021482F" w:rsidRPr="00440B0D" w:rsidRDefault="0021482F" w:rsidP="00E97CD4">
            <w:r w:rsidRPr="00440B0D">
              <w:t xml:space="preserve">Θα φέρει δεξαμενή πετρελαίου χωρητικότητας τουλάχιστον 150 λίτρων καθώς και δεξαμενή </w:t>
            </w:r>
            <w:proofErr w:type="spellStart"/>
            <w:r w:rsidRPr="00440B0D">
              <w:t>Adblue</w:t>
            </w:r>
            <w:proofErr w:type="spellEnd"/>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600"/>
        </w:trPr>
        <w:tc>
          <w:tcPr>
            <w:tcW w:w="700" w:type="dxa"/>
            <w:hideMark/>
          </w:tcPr>
          <w:p w:rsidR="0021482F" w:rsidRPr="0021482F" w:rsidRDefault="0021482F" w:rsidP="00E97CD4">
            <w:pPr>
              <w:rPr>
                <w:b/>
              </w:rPr>
            </w:pPr>
            <w:r w:rsidRPr="0021482F">
              <w:rPr>
                <w:b/>
              </w:rPr>
              <w:t>3</w:t>
            </w:r>
          </w:p>
        </w:tc>
        <w:tc>
          <w:tcPr>
            <w:tcW w:w="7420" w:type="dxa"/>
            <w:hideMark/>
          </w:tcPr>
          <w:p w:rsidR="0021482F" w:rsidRPr="0021482F" w:rsidRDefault="0021482F" w:rsidP="00E97CD4">
            <w:pPr>
              <w:rPr>
                <w:b/>
              </w:rPr>
            </w:pPr>
            <w:r w:rsidRPr="0021482F">
              <w:rPr>
                <w:b/>
              </w:rPr>
              <w:t>Σύστημα μετάδοσης κίνησης - άξονες - ανάρτηση (παράγραφος 3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510"/>
        </w:trPr>
        <w:tc>
          <w:tcPr>
            <w:tcW w:w="700" w:type="dxa"/>
            <w:noWrap/>
            <w:hideMark/>
          </w:tcPr>
          <w:p w:rsidR="0021482F" w:rsidRPr="00440B0D" w:rsidRDefault="0021482F" w:rsidP="00E97CD4">
            <w:r w:rsidRPr="00440B0D">
              <w:t>3.1</w:t>
            </w:r>
          </w:p>
        </w:tc>
        <w:tc>
          <w:tcPr>
            <w:tcW w:w="7420" w:type="dxa"/>
            <w:hideMark/>
          </w:tcPr>
          <w:p w:rsidR="0021482F" w:rsidRPr="00440B0D" w:rsidRDefault="0021482F" w:rsidP="00E97CD4">
            <w:r w:rsidRPr="00440B0D">
              <w:t xml:space="preserve">Το κιβώτιο ταχυτήτων να είναι αυτόματο με τουλάχιστον οχτώ σχέσεις </w:t>
            </w:r>
            <w:proofErr w:type="spellStart"/>
            <w:r w:rsidRPr="00440B0D">
              <w:t>εμπροσθοπορείας</w:t>
            </w:r>
            <w:proofErr w:type="spellEnd"/>
            <w:r w:rsidRPr="00440B0D">
              <w:t xml:space="preserve">, όλες συγχρονισμένες, και μία </w:t>
            </w:r>
            <w:proofErr w:type="spellStart"/>
            <w:r w:rsidRPr="00440B0D">
              <w:t>οπισθοπορείας</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3.2</w:t>
            </w:r>
          </w:p>
        </w:tc>
        <w:tc>
          <w:tcPr>
            <w:tcW w:w="7420" w:type="dxa"/>
            <w:hideMark/>
          </w:tcPr>
          <w:p w:rsidR="0021482F" w:rsidRPr="00440B0D" w:rsidRDefault="0021482F" w:rsidP="00E97CD4">
            <w:r w:rsidRPr="00440B0D">
              <w:t xml:space="preserve">Το φορτηγό θα διαθέτει βαρέως τύπου, άκαμπτους άξονες, με παραβολικά ελατήρια μπροστά και πίσω, με αντιστρεπτικές δοκούς και υδραυλικούς τηλεσκοπικούς αποσβεστήρες, διπλής ενέργειας, και στους δύο άξονες.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3.3</w:t>
            </w:r>
          </w:p>
        </w:tc>
        <w:tc>
          <w:tcPr>
            <w:tcW w:w="7420" w:type="dxa"/>
            <w:hideMark/>
          </w:tcPr>
          <w:p w:rsidR="0021482F" w:rsidRPr="00440B0D" w:rsidRDefault="0021482F" w:rsidP="00E97CD4">
            <w:r w:rsidRPr="00440B0D">
              <w:t xml:space="preserve">Τόσο ο εμπρόσθιος άξονας όσο και ο οπίσθιος άξονας θα είναι </w:t>
            </w:r>
            <w:proofErr w:type="spellStart"/>
            <w:r w:rsidRPr="00440B0D">
              <w:t>κινητήριοι.Τα</w:t>
            </w:r>
            <w:proofErr w:type="spellEnd"/>
            <w:r w:rsidRPr="00440B0D">
              <w:t xml:space="preserve"> ελαστικά θα είναι χωρίς αεροθάλαμο (</w:t>
            </w:r>
            <w:proofErr w:type="spellStart"/>
            <w:r w:rsidRPr="00440B0D">
              <w:t>tubeless</w:t>
            </w:r>
            <w:proofErr w:type="spellEnd"/>
            <w:r w:rsidRPr="00440B0D">
              <w:t>), ακτινωτού τύπου (</w:t>
            </w:r>
            <w:proofErr w:type="spellStart"/>
            <w:r w:rsidRPr="00440B0D">
              <w:t>radial</w:t>
            </w:r>
            <w:proofErr w:type="spellEnd"/>
            <w:r w:rsidRPr="00440B0D">
              <w:t>), πρόσφατης κατασκευής και θα καλύπτουν τους ισχύοντες Ευρωπαϊκούς Κανονισμούς και οδηγίες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3.4</w:t>
            </w:r>
          </w:p>
        </w:tc>
        <w:tc>
          <w:tcPr>
            <w:tcW w:w="7420" w:type="dxa"/>
            <w:hideMark/>
          </w:tcPr>
          <w:p w:rsidR="0021482F" w:rsidRPr="00440B0D" w:rsidRDefault="0021482F" w:rsidP="00E97CD4">
            <w:r w:rsidRPr="00440B0D">
              <w:t xml:space="preserve">Το φορτηγό θα φέρει σύστημα αναστολής </w:t>
            </w:r>
            <w:proofErr w:type="spellStart"/>
            <w:r w:rsidRPr="00440B0D">
              <w:t>διαφορισμού</w:t>
            </w:r>
            <w:proofErr w:type="spellEnd"/>
            <w:r w:rsidRPr="00440B0D">
              <w:t xml:space="preserve"> της κίνησης (</w:t>
            </w:r>
            <w:proofErr w:type="spellStart"/>
            <w:r w:rsidRPr="00440B0D">
              <w:t>μπλοκέ</w:t>
            </w:r>
            <w:proofErr w:type="spellEnd"/>
            <w:r w:rsidRPr="00440B0D">
              <w:t xml:space="preserve"> διαφορικό) και στους δύο άξονες </w:t>
            </w:r>
            <w:proofErr w:type="spellStart"/>
            <w:r w:rsidRPr="00440B0D">
              <w:t>κατ΄</w:t>
            </w:r>
            <w:proofErr w:type="spellEnd"/>
            <w:r w:rsidRPr="00440B0D">
              <w:t xml:space="preserve"> επιλογήν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3.5</w:t>
            </w:r>
          </w:p>
        </w:tc>
        <w:tc>
          <w:tcPr>
            <w:tcW w:w="7420" w:type="dxa"/>
            <w:hideMark/>
          </w:tcPr>
          <w:p w:rsidR="0021482F" w:rsidRPr="00440B0D" w:rsidRDefault="0021482F" w:rsidP="00E97CD4">
            <w:r w:rsidRPr="00440B0D">
              <w:t>Το όχημα θα έχει δυνατότητα κίνησης και στους 4 τροχούς (4x4).</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hideMark/>
          </w:tcPr>
          <w:p w:rsidR="0021482F" w:rsidRPr="0021482F" w:rsidRDefault="0021482F" w:rsidP="00E97CD4">
            <w:pPr>
              <w:rPr>
                <w:b/>
              </w:rPr>
            </w:pPr>
            <w:r w:rsidRPr="0021482F">
              <w:rPr>
                <w:b/>
              </w:rPr>
              <w:t>4</w:t>
            </w:r>
          </w:p>
        </w:tc>
        <w:tc>
          <w:tcPr>
            <w:tcW w:w="7420" w:type="dxa"/>
            <w:hideMark/>
          </w:tcPr>
          <w:p w:rsidR="0021482F" w:rsidRPr="0021482F" w:rsidRDefault="0021482F" w:rsidP="00E97CD4">
            <w:pPr>
              <w:rPr>
                <w:b/>
              </w:rPr>
            </w:pPr>
            <w:r w:rsidRPr="0021482F">
              <w:rPr>
                <w:b/>
              </w:rPr>
              <w:t>Σύστημα διεύθυνσης (παράγραφος 4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510"/>
        </w:trPr>
        <w:tc>
          <w:tcPr>
            <w:tcW w:w="700" w:type="dxa"/>
            <w:noWrap/>
            <w:hideMark/>
          </w:tcPr>
          <w:p w:rsidR="0021482F" w:rsidRPr="00440B0D" w:rsidRDefault="0021482F" w:rsidP="00E97CD4">
            <w:r w:rsidRPr="00440B0D">
              <w:t>4.1</w:t>
            </w:r>
          </w:p>
        </w:tc>
        <w:tc>
          <w:tcPr>
            <w:tcW w:w="7420" w:type="dxa"/>
            <w:hideMark/>
          </w:tcPr>
          <w:p w:rsidR="0021482F" w:rsidRPr="00440B0D" w:rsidRDefault="0021482F" w:rsidP="00E97CD4">
            <w:r w:rsidRPr="00440B0D">
              <w:t xml:space="preserve">Το όχημα θα έχει τιμόνι υδραυλικό, στην αριστερή θέση, με σπαστή κολώνα μεγάλης διαμέτρου ρυθμιζόμενη καθ’ ύψος και κατά κλίση.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4.2</w:t>
            </w:r>
          </w:p>
        </w:tc>
        <w:tc>
          <w:tcPr>
            <w:tcW w:w="7420" w:type="dxa"/>
            <w:hideMark/>
          </w:tcPr>
          <w:p w:rsidR="0021482F" w:rsidRPr="00440B0D" w:rsidRDefault="0021482F" w:rsidP="00E97CD4">
            <w:r w:rsidRPr="00440B0D">
              <w:t>Η διάμετρος κύκλου στροφής από τοίχο σε τοίχο δεν θα πρέπει να ξεπερνά τα 21 m ώστε να είναι ευέλικτο στους στενούς δρόμους του Δήμου.</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hideMark/>
          </w:tcPr>
          <w:p w:rsidR="0021482F" w:rsidRPr="0021482F" w:rsidRDefault="0021482F" w:rsidP="00E97CD4">
            <w:pPr>
              <w:rPr>
                <w:b/>
              </w:rPr>
            </w:pPr>
            <w:r w:rsidRPr="0021482F">
              <w:rPr>
                <w:b/>
              </w:rPr>
              <w:t>5</w:t>
            </w:r>
          </w:p>
        </w:tc>
        <w:tc>
          <w:tcPr>
            <w:tcW w:w="7420" w:type="dxa"/>
            <w:hideMark/>
          </w:tcPr>
          <w:p w:rsidR="0021482F" w:rsidRPr="0021482F" w:rsidRDefault="0021482F" w:rsidP="00E97CD4">
            <w:pPr>
              <w:rPr>
                <w:b/>
              </w:rPr>
            </w:pPr>
            <w:r w:rsidRPr="0021482F">
              <w:rPr>
                <w:b/>
              </w:rPr>
              <w:t>Σύστημα πέδησης (παράγραφος 5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1785"/>
        </w:trPr>
        <w:tc>
          <w:tcPr>
            <w:tcW w:w="700" w:type="dxa"/>
            <w:noWrap/>
            <w:hideMark/>
          </w:tcPr>
          <w:p w:rsidR="0021482F" w:rsidRPr="00440B0D" w:rsidRDefault="0021482F" w:rsidP="00E97CD4">
            <w:r w:rsidRPr="00440B0D">
              <w:lastRenderedPageBreak/>
              <w:t>5.1</w:t>
            </w:r>
          </w:p>
        </w:tc>
        <w:tc>
          <w:tcPr>
            <w:tcW w:w="7420" w:type="dxa"/>
            <w:hideMark/>
          </w:tcPr>
          <w:p w:rsidR="0021482F" w:rsidRPr="00440B0D" w:rsidRDefault="0021482F" w:rsidP="00E97CD4">
            <w:r w:rsidRPr="00440B0D">
              <w:t>Για μεγαλύτερη αξιοπιστία και ασφάλεια το όχημα θα φέρει:</w:t>
            </w:r>
            <w:r w:rsidRPr="00440B0D">
              <w:br/>
              <w:t xml:space="preserve">• Πνευματικό σύστημα πέδησης με δύο ανεξάρτητα κυκλώματα σύμφωνα με τις ισχύουσες ευρωπαϊκές οδηγίες.  </w:t>
            </w:r>
            <w:r w:rsidRPr="00440B0D">
              <w:br/>
              <w:t>• Ταμπούρα μπρός - πίσω</w:t>
            </w:r>
            <w:r w:rsidRPr="00440B0D">
              <w:br/>
              <w:t>• Βαλβίδα αυτορρύθμισης της πίεσης στον πίσω άξονα, ανάλογα με το φορτίο.</w:t>
            </w:r>
            <w:r w:rsidRPr="00440B0D">
              <w:br/>
              <w:t xml:space="preserve">• Σύστημα </w:t>
            </w:r>
            <w:proofErr w:type="spellStart"/>
            <w:r w:rsidRPr="00440B0D">
              <w:t>αντιμπλοκαρίσματος</w:t>
            </w:r>
            <w:proofErr w:type="spellEnd"/>
            <w:r w:rsidRPr="00440B0D">
              <w:t xml:space="preserve"> (ABS).</w:t>
            </w:r>
            <w:r w:rsidRPr="00440B0D">
              <w:br/>
              <w:t xml:space="preserve">• </w:t>
            </w:r>
            <w:proofErr w:type="spellStart"/>
            <w:r w:rsidRPr="00440B0D">
              <w:t>Μηχανόφρενο</w:t>
            </w:r>
            <w:proofErr w:type="spellEnd"/>
            <w:r w:rsidRPr="00440B0D">
              <w:t xml:space="preserve"> (κλαπέτο) εξελιγμένου τύπου.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5.2</w:t>
            </w:r>
          </w:p>
        </w:tc>
        <w:tc>
          <w:tcPr>
            <w:tcW w:w="7420" w:type="dxa"/>
            <w:hideMark/>
          </w:tcPr>
          <w:p w:rsidR="0021482F" w:rsidRPr="00440B0D" w:rsidRDefault="0021482F" w:rsidP="00E97CD4">
            <w:r w:rsidRPr="00440B0D">
              <w:t>Το φρένο στάθμευσης θα επενεργεί στους οπίσθιους τροχούς. Θα ενεργοποιείται μηχανικά με ελατήριο και θα απελευθερώνεται με αέρα.</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noWrap/>
            <w:hideMark/>
          </w:tcPr>
          <w:p w:rsidR="0021482F" w:rsidRPr="0021482F" w:rsidRDefault="0021482F" w:rsidP="00E97CD4">
            <w:pPr>
              <w:rPr>
                <w:b/>
              </w:rPr>
            </w:pPr>
            <w:r w:rsidRPr="0021482F">
              <w:rPr>
                <w:b/>
              </w:rPr>
              <w:t>6</w:t>
            </w:r>
          </w:p>
        </w:tc>
        <w:tc>
          <w:tcPr>
            <w:tcW w:w="7420" w:type="dxa"/>
            <w:hideMark/>
          </w:tcPr>
          <w:p w:rsidR="0021482F" w:rsidRPr="0021482F" w:rsidRDefault="0021482F" w:rsidP="00E97CD4">
            <w:pPr>
              <w:rPr>
                <w:b/>
              </w:rPr>
            </w:pPr>
            <w:r w:rsidRPr="0021482F">
              <w:rPr>
                <w:b/>
              </w:rPr>
              <w:t>Καμπίνα (παράγραφος 6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765"/>
        </w:trPr>
        <w:tc>
          <w:tcPr>
            <w:tcW w:w="700" w:type="dxa"/>
            <w:noWrap/>
            <w:hideMark/>
          </w:tcPr>
          <w:p w:rsidR="0021482F" w:rsidRPr="00440B0D" w:rsidRDefault="0021482F" w:rsidP="00E97CD4">
            <w:r w:rsidRPr="00440B0D">
              <w:t>6.1</w:t>
            </w:r>
          </w:p>
        </w:tc>
        <w:tc>
          <w:tcPr>
            <w:tcW w:w="7420" w:type="dxa"/>
            <w:hideMark/>
          </w:tcPr>
          <w:p w:rsidR="0021482F" w:rsidRPr="00440B0D" w:rsidRDefault="0021482F" w:rsidP="00E97CD4">
            <w:r w:rsidRPr="00440B0D">
              <w:t xml:space="preserve">Η καμπίνα του φορτηγού θα είναι προωθημένης οδήγησης, </w:t>
            </w:r>
            <w:proofErr w:type="spellStart"/>
            <w:r w:rsidRPr="00440B0D">
              <w:t>ανακλινόμενη</w:t>
            </w:r>
            <w:proofErr w:type="spellEnd"/>
            <w:r w:rsidRPr="00440B0D">
              <w:t>, με σύστημα αναρτήσεως για την απόσβεση των κραδασμών το οποίο θα φέρει ελικοειδή ελατήρια και αμορτισέρ.</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6.2</w:t>
            </w:r>
          </w:p>
        </w:tc>
        <w:tc>
          <w:tcPr>
            <w:tcW w:w="7420" w:type="dxa"/>
            <w:hideMark/>
          </w:tcPr>
          <w:p w:rsidR="0021482F" w:rsidRPr="00440B0D" w:rsidRDefault="0021482F" w:rsidP="00E97CD4">
            <w:r w:rsidRPr="00440B0D">
              <w:t xml:space="preserve">Θα φέρει άνετο κάθισμα οδηγού με </w:t>
            </w:r>
            <w:proofErr w:type="spellStart"/>
            <w:r w:rsidRPr="00440B0D">
              <w:t>αερόσουστες</w:t>
            </w:r>
            <w:proofErr w:type="spellEnd"/>
            <w:r w:rsidRPr="00440B0D">
              <w:t xml:space="preserve"> και τουλάχιστον ένα κάθισμα συνοδηγού με ζώνες ασφαλείας.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765"/>
        </w:trPr>
        <w:tc>
          <w:tcPr>
            <w:tcW w:w="700" w:type="dxa"/>
            <w:noWrap/>
            <w:hideMark/>
          </w:tcPr>
          <w:p w:rsidR="0021482F" w:rsidRPr="00440B0D" w:rsidRDefault="0021482F" w:rsidP="00E97CD4">
            <w:r w:rsidRPr="00440B0D">
              <w:t>6.3</w:t>
            </w:r>
          </w:p>
        </w:tc>
        <w:tc>
          <w:tcPr>
            <w:tcW w:w="7420" w:type="dxa"/>
            <w:hideMark/>
          </w:tcPr>
          <w:p w:rsidR="0021482F" w:rsidRPr="00440B0D" w:rsidRDefault="0021482F" w:rsidP="00E97CD4">
            <w:r w:rsidRPr="00440B0D">
              <w:t xml:space="preserve">Θα έχει ηλεκτρικά ρυθμιζόμενους και θερμαινόμενους καθρέφτες, ηλεκτρικά παράθυρα, υαλοκαθαριστήρες. Τα γυαλιά της καμπίνας θα είναι κρύσταλλα ασφαλείας και θα έχουν αλεξήλια, όπου απαιτείται.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6.4</w:t>
            </w:r>
          </w:p>
        </w:tc>
        <w:tc>
          <w:tcPr>
            <w:tcW w:w="7420" w:type="dxa"/>
            <w:hideMark/>
          </w:tcPr>
          <w:p w:rsidR="0021482F" w:rsidRPr="00440B0D" w:rsidRDefault="0021482F" w:rsidP="00E97CD4">
            <w:r w:rsidRPr="00440B0D">
              <w:t xml:space="preserve">Θα φέρει ράδιο, ηχεία και </w:t>
            </w:r>
            <w:proofErr w:type="spellStart"/>
            <w:r w:rsidRPr="00440B0D">
              <w:t>bluetooth</w:t>
            </w:r>
            <w:proofErr w:type="spellEnd"/>
            <w:r w:rsidRPr="00440B0D">
              <w:t xml:space="preserve">, ταχογράφο, ρευματοδότη για μπαλαντέζα.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6.5</w:t>
            </w:r>
          </w:p>
        </w:tc>
        <w:tc>
          <w:tcPr>
            <w:tcW w:w="7420" w:type="dxa"/>
            <w:hideMark/>
          </w:tcPr>
          <w:p w:rsidR="0021482F" w:rsidRPr="00440B0D" w:rsidRDefault="0021482F" w:rsidP="00E97CD4">
            <w:r w:rsidRPr="00440B0D">
              <w:t xml:space="preserve">Σύστημα θέρμανσης, αερισμού και </w:t>
            </w:r>
            <w:proofErr w:type="spellStart"/>
            <w:r w:rsidRPr="00440B0D">
              <w:t>air</w:t>
            </w:r>
            <w:proofErr w:type="spellEnd"/>
            <w:r w:rsidRPr="00440B0D">
              <w:t xml:space="preserve"> </w:t>
            </w:r>
            <w:proofErr w:type="spellStart"/>
            <w:r w:rsidRPr="00440B0D">
              <w:t>condition</w:t>
            </w:r>
            <w:proofErr w:type="spellEnd"/>
            <w:r w:rsidRPr="00440B0D">
              <w:t>.</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noWrap/>
            <w:hideMark/>
          </w:tcPr>
          <w:p w:rsidR="0021482F" w:rsidRPr="0021482F" w:rsidRDefault="0021482F" w:rsidP="00E97CD4">
            <w:pPr>
              <w:rPr>
                <w:b/>
              </w:rPr>
            </w:pPr>
            <w:r w:rsidRPr="0021482F">
              <w:rPr>
                <w:b/>
              </w:rPr>
              <w:t>7</w:t>
            </w:r>
          </w:p>
        </w:tc>
        <w:tc>
          <w:tcPr>
            <w:tcW w:w="7420" w:type="dxa"/>
            <w:hideMark/>
          </w:tcPr>
          <w:p w:rsidR="0021482F" w:rsidRPr="0021482F" w:rsidRDefault="0021482F" w:rsidP="00E97CD4">
            <w:pPr>
              <w:rPr>
                <w:b/>
              </w:rPr>
            </w:pPr>
            <w:r w:rsidRPr="0021482F">
              <w:rPr>
                <w:b/>
              </w:rPr>
              <w:t>Υπερκατασκευή (παράγραφος 7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1785"/>
        </w:trPr>
        <w:tc>
          <w:tcPr>
            <w:tcW w:w="700" w:type="dxa"/>
            <w:noWrap/>
            <w:hideMark/>
          </w:tcPr>
          <w:p w:rsidR="0021482F" w:rsidRPr="00440B0D" w:rsidRDefault="0021482F" w:rsidP="00E97CD4">
            <w:r w:rsidRPr="00440B0D">
              <w:t>7.1</w:t>
            </w:r>
          </w:p>
        </w:tc>
        <w:tc>
          <w:tcPr>
            <w:tcW w:w="7420" w:type="dxa"/>
            <w:hideMark/>
          </w:tcPr>
          <w:p w:rsidR="0021482F" w:rsidRPr="00440B0D" w:rsidRDefault="0021482F" w:rsidP="00E97CD4">
            <w:r w:rsidRPr="00440B0D">
              <w:t xml:space="preserve">Κιβωτάμαξα ανατρεπόμενη ωφελίμου φορτίου τουλάχιστον 7.000 </w:t>
            </w:r>
            <w:proofErr w:type="spellStart"/>
            <w:r w:rsidRPr="00440B0D">
              <w:t>kg</w:t>
            </w:r>
            <w:proofErr w:type="spellEnd"/>
            <w:r w:rsidRPr="00440B0D">
              <w:t xml:space="preserve"> κατάλληλη για τη μεταφορά αδρανών υλικών, μπαζών, μηχανημάτων έργου κ.λπ. εντός και εκτός πόλεως.  </w:t>
            </w:r>
            <w:proofErr w:type="spellStart"/>
            <w:r w:rsidRPr="00440B0D">
              <w:t>To</w:t>
            </w:r>
            <w:proofErr w:type="spellEnd"/>
            <w:r w:rsidRPr="00440B0D">
              <w:t xml:space="preserve"> εσωτερικό μήκος της κιβωτάμαξας θα είναι τουλάχιστον 4.100 mm, το εσωτερικό πλάτος της 2.300 mm και το εσωτερικό ύψος της τουλάχιστον 600 mm.  Η δε προκύπτουσα μέγιστη χωρητικότητα φόρτωσης αδρανών υλικών και προϊόντων εκσκαφής θα σηματοδοτείται εσωτερικά της κιβωτάμαξας σύμφωνα με την ισχύουσα νομοθεσία</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275"/>
        </w:trPr>
        <w:tc>
          <w:tcPr>
            <w:tcW w:w="700" w:type="dxa"/>
            <w:noWrap/>
            <w:hideMark/>
          </w:tcPr>
          <w:p w:rsidR="0021482F" w:rsidRPr="00440B0D" w:rsidRDefault="0021482F" w:rsidP="00E97CD4">
            <w:r w:rsidRPr="00440B0D">
              <w:lastRenderedPageBreak/>
              <w:t>7.2</w:t>
            </w:r>
          </w:p>
        </w:tc>
        <w:tc>
          <w:tcPr>
            <w:tcW w:w="7420" w:type="dxa"/>
            <w:hideMark/>
          </w:tcPr>
          <w:p w:rsidR="0021482F" w:rsidRPr="00440B0D" w:rsidRDefault="0021482F" w:rsidP="00E97CD4">
            <w:r w:rsidRPr="00440B0D">
              <w:t>Θα δύναται να ανοίγει από κάτω προς τα πάνω μέσω πνευματικού διακόπτη εντός της καμπίνας του οδηγού ενώ θα φέρει και κλείστρα ασφαλείας για την ασφάλιση της πόρτας κατά την μετακίνηση του οχήματος.  Η πόρτα επιπλέον θα δύναται να ανοίγει και να ασφαλίζει και στο πλάι για την εύκολη απόρριψη των ογκωδών αντικειμένων και των κλαδιών.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830"/>
        </w:trPr>
        <w:tc>
          <w:tcPr>
            <w:tcW w:w="700" w:type="dxa"/>
            <w:noWrap/>
            <w:hideMark/>
          </w:tcPr>
          <w:p w:rsidR="0021482F" w:rsidRPr="00440B0D" w:rsidRDefault="0021482F" w:rsidP="00E97CD4">
            <w:r w:rsidRPr="00440B0D">
              <w:t>7.3</w:t>
            </w:r>
          </w:p>
        </w:tc>
        <w:tc>
          <w:tcPr>
            <w:tcW w:w="7420" w:type="dxa"/>
            <w:hideMark/>
          </w:tcPr>
          <w:p w:rsidR="0021482F" w:rsidRPr="00440B0D" w:rsidRDefault="0021482F" w:rsidP="00E97CD4">
            <w:r w:rsidRPr="00440B0D">
              <w:t xml:space="preserve">Το σύστημα ανατροπής θα αποτελείται από ένα ή δύο έμβολα ανύψωσης, που θα επενεργεί επί του δομικού πλαισίου της κιβωτάμαξας κάτω από το πάτωμά της, ικανό να ανυψώνει με ασφάλεια φορτίο &gt;7.000 </w:t>
            </w:r>
            <w:proofErr w:type="spellStart"/>
            <w:r w:rsidRPr="00440B0D">
              <w:t>kg</w:t>
            </w:r>
            <w:proofErr w:type="spellEnd"/>
            <w:r w:rsidRPr="00440B0D">
              <w:t xml:space="preserve">, καθώς θα φέρει και βαλβίδα </w:t>
            </w:r>
            <w:proofErr w:type="spellStart"/>
            <w:r w:rsidRPr="00440B0D">
              <w:t>υπερπίεσης</w:t>
            </w:r>
            <w:proofErr w:type="spellEnd"/>
            <w:r w:rsidRPr="00440B0D">
              <w:t xml:space="preserve"> ρυθμισμένη και ασφαλισμένη για το προαναφερθέν φορτίο.  Επιπλέον θα φέρει τερματική βαλβίδα ρυθμισμένη για ανατροπή κλίσης 45ο, αλλά και βαλβίδα θραύσης για την ασφάλιση - ελεγχόμενη κάθοδο της καρότσας σε περίπτωση θραύσης κάποιου ελαστικού σωλήνα.  Όλος ο χειρισμός θα γίνεται από την καμπίνα του οδηγού.</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020"/>
        </w:trPr>
        <w:tc>
          <w:tcPr>
            <w:tcW w:w="700" w:type="dxa"/>
            <w:noWrap/>
            <w:hideMark/>
          </w:tcPr>
          <w:p w:rsidR="0021482F" w:rsidRPr="00440B0D" w:rsidRDefault="0021482F" w:rsidP="00E97CD4">
            <w:r w:rsidRPr="00440B0D">
              <w:t>7.4</w:t>
            </w:r>
          </w:p>
        </w:tc>
        <w:tc>
          <w:tcPr>
            <w:tcW w:w="7420" w:type="dxa"/>
            <w:hideMark/>
          </w:tcPr>
          <w:p w:rsidR="0021482F" w:rsidRPr="00440B0D" w:rsidRDefault="0021482F" w:rsidP="00E97CD4">
            <w:r w:rsidRPr="00440B0D">
              <w:t xml:space="preserve">Όλα τα μεταλλικά μέρη θα προετοιμαστούν κατάλληλα, θα ασταρωθούν και θα βαφτούν με υλικά αρίστης ποιότητας, ενώ στις ενώσεις των επιμέρους εξαρτημάτων που αποτελούν τα πλαϊνά της κιβωτάμαξας θα σφραγιστούν με </w:t>
            </w:r>
            <w:proofErr w:type="spellStart"/>
            <w:r w:rsidRPr="00440B0D">
              <w:t>αρμόκολλα</w:t>
            </w:r>
            <w:proofErr w:type="spellEnd"/>
            <w:r w:rsidRPr="00440B0D">
              <w:t xml:space="preserve"> όπου απαιτείται για καλύτερη προστασία έναντι της διάβρωσης.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7.5</w:t>
            </w:r>
          </w:p>
        </w:tc>
        <w:tc>
          <w:tcPr>
            <w:tcW w:w="7420" w:type="dxa"/>
            <w:hideMark/>
          </w:tcPr>
          <w:p w:rsidR="0021482F" w:rsidRPr="00440B0D" w:rsidRDefault="0021482F" w:rsidP="00E97CD4">
            <w:r w:rsidRPr="00440B0D">
              <w:t>Η υπερκατασκευή θα έχει πιστοποιητικό συμμόρφωσης CE.</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020"/>
        </w:trPr>
        <w:tc>
          <w:tcPr>
            <w:tcW w:w="700" w:type="dxa"/>
            <w:noWrap/>
            <w:hideMark/>
          </w:tcPr>
          <w:p w:rsidR="0021482F" w:rsidRPr="00440B0D" w:rsidRDefault="0021482F" w:rsidP="00E97CD4">
            <w:r w:rsidRPr="00440B0D">
              <w:t>7.6</w:t>
            </w:r>
          </w:p>
        </w:tc>
        <w:tc>
          <w:tcPr>
            <w:tcW w:w="7420" w:type="dxa"/>
            <w:hideMark/>
          </w:tcPr>
          <w:p w:rsidR="0021482F" w:rsidRPr="00440B0D" w:rsidRDefault="0021482F" w:rsidP="00E97CD4">
            <w:r w:rsidRPr="00440B0D">
              <w:t>Το όχημα θα φέρει φτερά στους πίσω τροχούς, σκαλοπάτια ανόδου στην αριστερή πλευρά της κιβωτάμαξας, πιστοποιημένες πλευρικές προστατευτικές μπάρες (ποδηλάτη), κιβώτιο εργαλείων με κλείθρο ασφαλείας καθώς και πιστοποιημένο περιμετρικό φωτισμό όγκου, σύμφωνα πάντα με την οδηγία ΕΚ2007/46.</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noWrap/>
            <w:hideMark/>
          </w:tcPr>
          <w:p w:rsidR="0021482F" w:rsidRPr="0021482F" w:rsidRDefault="0021482F" w:rsidP="00E97CD4">
            <w:pPr>
              <w:rPr>
                <w:b/>
              </w:rPr>
            </w:pPr>
            <w:r w:rsidRPr="0021482F">
              <w:rPr>
                <w:b/>
              </w:rPr>
              <w:t>8</w:t>
            </w:r>
          </w:p>
        </w:tc>
        <w:tc>
          <w:tcPr>
            <w:tcW w:w="7420" w:type="dxa"/>
            <w:hideMark/>
          </w:tcPr>
          <w:p w:rsidR="0021482F" w:rsidRPr="0021482F" w:rsidRDefault="0021482F" w:rsidP="00E97CD4">
            <w:pPr>
              <w:rPr>
                <w:b/>
              </w:rPr>
            </w:pPr>
            <w:r w:rsidRPr="0021482F">
              <w:rPr>
                <w:b/>
              </w:rPr>
              <w:t>Γερανός (παράγραφος 8 κεφ. Α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765"/>
        </w:trPr>
        <w:tc>
          <w:tcPr>
            <w:tcW w:w="700" w:type="dxa"/>
            <w:noWrap/>
            <w:hideMark/>
          </w:tcPr>
          <w:p w:rsidR="0021482F" w:rsidRPr="00440B0D" w:rsidRDefault="0021482F" w:rsidP="00E97CD4">
            <w:r w:rsidRPr="00440B0D">
              <w:t>8.1</w:t>
            </w:r>
          </w:p>
        </w:tc>
        <w:tc>
          <w:tcPr>
            <w:tcW w:w="7420" w:type="dxa"/>
            <w:hideMark/>
          </w:tcPr>
          <w:p w:rsidR="0021482F" w:rsidRPr="00440B0D" w:rsidRDefault="0021482F" w:rsidP="00E97CD4">
            <w:r w:rsidRPr="00440B0D">
              <w:t>Καινούργιος και αμεταχείριστος γερανός με ροπή ανύψωσης τουλάχιστον 14 τονόμετρα, μέγιστο ύψος τουλάχιστον 8 μέτρα και οριζόντιο άνοιγμα τουλάχιστον 8 μέτρα.</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8.2</w:t>
            </w:r>
          </w:p>
        </w:tc>
        <w:tc>
          <w:tcPr>
            <w:tcW w:w="7420" w:type="dxa"/>
            <w:hideMark/>
          </w:tcPr>
          <w:p w:rsidR="0021482F" w:rsidRPr="00440B0D" w:rsidRDefault="0021482F" w:rsidP="00E97CD4">
            <w:r w:rsidRPr="00440B0D">
              <w:t xml:space="preserve">Ο γερανός θα τοποθετηθεί ανάμεσα στο κουβούκλιο και την ανατρεπόμενη κιβωτάμαξα.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8.3</w:t>
            </w:r>
          </w:p>
        </w:tc>
        <w:tc>
          <w:tcPr>
            <w:tcW w:w="7420" w:type="dxa"/>
            <w:hideMark/>
          </w:tcPr>
          <w:p w:rsidR="0021482F" w:rsidRPr="00440B0D" w:rsidRDefault="0021482F" w:rsidP="00E97CD4">
            <w:r w:rsidRPr="00440B0D">
              <w:t>Θα διαθέτει υδραυλικά ποδαρικά που θα ανοίγουν και θα μαζεύουν και θα χρησιμεύουν για την ασφαλή στήριξη του οχήματος.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900"/>
        </w:trPr>
        <w:tc>
          <w:tcPr>
            <w:tcW w:w="700" w:type="dxa"/>
            <w:noWrap/>
            <w:hideMark/>
          </w:tcPr>
          <w:p w:rsidR="0021482F" w:rsidRPr="0021482F" w:rsidRDefault="0021482F" w:rsidP="00E97CD4">
            <w:pPr>
              <w:rPr>
                <w:b/>
              </w:rPr>
            </w:pPr>
            <w:r w:rsidRPr="0021482F">
              <w:rPr>
                <w:b/>
              </w:rPr>
              <w:lastRenderedPageBreak/>
              <w:t> </w:t>
            </w:r>
          </w:p>
        </w:tc>
        <w:tc>
          <w:tcPr>
            <w:tcW w:w="7420" w:type="dxa"/>
            <w:hideMark/>
          </w:tcPr>
          <w:p w:rsidR="0021482F" w:rsidRPr="0021482F" w:rsidRDefault="0021482F" w:rsidP="00E97CD4">
            <w:pPr>
              <w:rPr>
                <w:b/>
              </w:rPr>
            </w:pPr>
            <w:r w:rsidRPr="0021482F">
              <w:rPr>
                <w:b/>
              </w:rPr>
              <w:t>Β. Εγγύηση -  υποστήριξη - παράδοση</w:t>
            </w:r>
            <w:r w:rsidRPr="0021482F">
              <w:rPr>
                <w:b/>
              </w:rPr>
              <w:br/>
              <w:t>Σε συμφωνία με το κεφ. Β του Τμήματος 3 του τεύχους τεχνικών προδιαγραφών της μελέτης</w:t>
            </w:r>
          </w:p>
        </w:tc>
        <w:tc>
          <w:tcPr>
            <w:tcW w:w="1540" w:type="dxa"/>
            <w:hideMark/>
          </w:tcPr>
          <w:p w:rsidR="0021482F" w:rsidRPr="0021482F" w:rsidRDefault="0021482F" w:rsidP="00E97CD4">
            <w:pPr>
              <w:rPr>
                <w:b/>
              </w:rPr>
            </w:pPr>
            <w:r w:rsidRPr="0021482F">
              <w:rPr>
                <w:b/>
              </w:rPr>
              <w:t>Τεκμηρίωση συμμόρφωσης</w:t>
            </w:r>
          </w:p>
        </w:tc>
        <w:tc>
          <w:tcPr>
            <w:tcW w:w="1340" w:type="dxa"/>
            <w:hideMark/>
          </w:tcPr>
          <w:p w:rsidR="0021482F" w:rsidRPr="0021482F" w:rsidRDefault="0021482F" w:rsidP="00E97CD4">
            <w:pPr>
              <w:rPr>
                <w:b/>
              </w:rPr>
            </w:pPr>
            <w:r w:rsidRPr="0021482F">
              <w:rPr>
                <w:b/>
              </w:rPr>
              <w:t>Παραπομπή</w:t>
            </w:r>
          </w:p>
        </w:tc>
      </w:tr>
      <w:tr w:rsidR="0021482F" w:rsidRPr="00440B0D" w:rsidTr="00E97CD4">
        <w:trPr>
          <w:trHeight w:val="300"/>
        </w:trPr>
        <w:tc>
          <w:tcPr>
            <w:tcW w:w="700" w:type="dxa"/>
            <w:noWrap/>
            <w:hideMark/>
          </w:tcPr>
          <w:p w:rsidR="0021482F" w:rsidRPr="00440B0D" w:rsidRDefault="0021482F" w:rsidP="00E97CD4">
            <w:r w:rsidRPr="00440B0D">
              <w:t>1</w:t>
            </w:r>
          </w:p>
        </w:tc>
        <w:tc>
          <w:tcPr>
            <w:tcW w:w="7420" w:type="dxa"/>
            <w:hideMark/>
          </w:tcPr>
          <w:p w:rsidR="0021482F" w:rsidRPr="00440B0D" w:rsidRDefault="0021482F" w:rsidP="00E97CD4">
            <w:r w:rsidRPr="00440B0D">
              <w:t>Εγγύηση καλής λειτουργίας (παράγραφος 1 κεφ. Β του Τμήματος 3)</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1.1</w:t>
            </w:r>
          </w:p>
        </w:tc>
        <w:tc>
          <w:tcPr>
            <w:tcW w:w="7420" w:type="dxa"/>
            <w:hideMark/>
          </w:tcPr>
          <w:p w:rsidR="0021482F" w:rsidRPr="00440B0D" w:rsidRDefault="0021482F" w:rsidP="00E97CD4">
            <w:r w:rsidRPr="00440B0D">
              <w:t xml:space="preserve">Διάρκεια τουλάχιστον 12 μηνών από την οριστική παραλαβή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1.2</w:t>
            </w:r>
          </w:p>
        </w:tc>
        <w:tc>
          <w:tcPr>
            <w:tcW w:w="7420" w:type="dxa"/>
            <w:hideMark/>
          </w:tcPr>
          <w:p w:rsidR="0021482F" w:rsidRPr="00440B0D" w:rsidRDefault="0021482F" w:rsidP="00E97CD4">
            <w:r w:rsidRPr="00440B0D">
              <w:t xml:space="preserve">Ανάληψη εργασιών συντήρησης / αποκατάστασης εντός 5 ημερών από την έγγραφη ειδοποίηση </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300"/>
        </w:trPr>
        <w:tc>
          <w:tcPr>
            <w:tcW w:w="700" w:type="dxa"/>
            <w:noWrap/>
            <w:hideMark/>
          </w:tcPr>
          <w:p w:rsidR="0021482F" w:rsidRPr="0021482F" w:rsidRDefault="0021482F" w:rsidP="00E97CD4">
            <w:pPr>
              <w:rPr>
                <w:b/>
              </w:rPr>
            </w:pPr>
            <w:r w:rsidRPr="0021482F">
              <w:rPr>
                <w:b/>
              </w:rPr>
              <w:t>2</w:t>
            </w:r>
          </w:p>
        </w:tc>
        <w:tc>
          <w:tcPr>
            <w:tcW w:w="7420" w:type="dxa"/>
            <w:hideMark/>
          </w:tcPr>
          <w:p w:rsidR="0021482F" w:rsidRPr="0021482F" w:rsidRDefault="0021482F" w:rsidP="00E97CD4">
            <w:pPr>
              <w:rPr>
                <w:b/>
              </w:rPr>
            </w:pPr>
            <w:r w:rsidRPr="0021482F">
              <w:rPr>
                <w:b/>
              </w:rPr>
              <w:t>Τεχνική υποστήριξη - ανταλλακτικά (παράγραφος 2 κεφ. Β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1275"/>
        </w:trPr>
        <w:tc>
          <w:tcPr>
            <w:tcW w:w="700" w:type="dxa"/>
            <w:noWrap/>
            <w:hideMark/>
          </w:tcPr>
          <w:p w:rsidR="0021482F" w:rsidRPr="00440B0D" w:rsidRDefault="0021482F" w:rsidP="00E97CD4">
            <w:r w:rsidRPr="00440B0D">
              <w:t>2.1</w:t>
            </w:r>
          </w:p>
        </w:tc>
        <w:tc>
          <w:tcPr>
            <w:tcW w:w="7420" w:type="dxa"/>
            <w:hideMark/>
          </w:tcPr>
          <w:p w:rsidR="0021482F" w:rsidRPr="00440B0D" w:rsidRDefault="0021482F" w:rsidP="00E97CD4">
            <w:r w:rsidRPr="00440B0D">
              <w:t>Υπεύθυνη δήλωση με την οποία δηλώνεται η παροχή τεχνικής υποστήριξης, ήτοι διαθεσιμότητας, προμήθειας ανταλλακτικών και παροχής υπηρεσιών συντήρησης (</w:t>
            </w:r>
            <w:proofErr w:type="spellStart"/>
            <w:r w:rsidRPr="00440B0D">
              <w:t>service</w:t>
            </w:r>
            <w:proofErr w:type="spellEnd"/>
            <w:r w:rsidRPr="00440B0D">
              <w:t>) / επισκευών για χρονικό διάστημα τουλάχιστον 10 ετών από την ημερομηνία οριστικής παραλαβής, με διάστημα παράδοσης των ζητούμενων κάθε φορά ανταλλακτικών εντός δέκα εργάσιμων ημερών.</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1275"/>
        </w:trPr>
        <w:tc>
          <w:tcPr>
            <w:tcW w:w="700" w:type="dxa"/>
            <w:noWrap/>
            <w:hideMark/>
          </w:tcPr>
          <w:p w:rsidR="0021482F" w:rsidRPr="00440B0D" w:rsidRDefault="0021482F" w:rsidP="00E97CD4">
            <w:r w:rsidRPr="00440B0D">
              <w:t>2.2</w:t>
            </w:r>
          </w:p>
        </w:tc>
        <w:tc>
          <w:tcPr>
            <w:tcW w:w="7420" w:type="dxa"/>
            <w:hideMark/>
          </w:tcPr>
          <w:p w:rsidR="0021482F" w:rsidRPr="00440B0D" w:rsidRDefault="0021482F" w:rsidP="00E97CD4">
            <w:r w:rsidRPr="00440B0D">
              <w:t>Υπεύθυνη δήλωση ότι η συντήρηση και επισκευή του φορτηγού θα γίνεται από εξειδικευμένο συνεργείο με έδρα τη Λέσβο ή από ιδιόκτητα κινητά συνεργεία του αναδόχου που θα μεταβαίνουν στη Λέσβο. Θα δηλωθεί ο τρόπος συντήρησης και επισκευής και σε περίπτωση εξειδικευμένου συνεργείου στη Λέσβο θα δηλώνονται οι εγκαταστάσεις του.</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600"/>
        </w:trPr>
        <w:tc>
          <w:tcPr>
            <w:tcW w:w="700" w:type="dxa"/>
            <w:noWrap/>
            <w:hideMark/>
          </w:tcPr>
          <w:p w:rsidR="0021482F" w:rsidRPr="0021482F" w:rsidRDefault="0021482F" w:rsidP="00E97CD4">
            <w:pPr>
              <w:rPr>
                <w:b/>
              </w:rPr>
            </w:pPr>
            <w:r w:rsidRPr="0021482F">
              <w:rPr>
                <w:b/>
              </w:rPr>
              <w:t>3</w:t>
            </w:r>
          </w:p>
        </w:tc>
        <w:tc>
          <w:tcPr>
            <w:tcW w:w="7420" w:type="dxa"/>
            <w:hideMark/>
          </w:tcPr>
          <w:p w:rsidR="0021482F" w:rsidRPr="0021482F" w:rsidRDefault="0021482F" w:rsidP="00E97CD4">
            <w:pPr>
              <w:rPr>
                <w:b/>
              </w:rPr>
            </w:pPr>
            <w:r w:rsidRPr="0021482F">
              <w:rPr>
                <w:b/>
              </w:rPr>
              <w:t>Εκπαίδευση, έντυπα, συνοδευτικός εξοπλισμός, πιστοποιητικά κ.λπ. (παράγραφος 3 κεφ. Β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510"/>
        </w:trPr>
        <w:tc>
          <w:tcPr>
            <w:tcW w:w="700" w:type="dxa"/>
            <w:noWrap/>
            <w:hideMark/>
          </w:tcPr>
          <w:p w:rsidR="0021482F" w:rsidRPr="00440B0D" w:rsidRDefault="0021482F" w:rsidP="00E97CD4">
            <w:r w:rsidRPr="00440B0D">
              <w:t>3.1</w:t>
            </w:r>
          </w:p>
        </w:tc>
        <w:tc>
          <w:tcPr>
            <w:tcW w:w="7420" w:type="dxa"/>
            <w:hideMark/>
          </w:tcPr>
          <w:p w:rsidR="0021482F" w:rsidRPr="00440B0D" w:rsidRDefault="0021482F" w:rsidP="00E97CD4">
            <w:r w:rsidRPr="00440B0D">
              <w:t>Εκπαίδευση προσωπικού, οδηγών, συντηρητών κατά την ημερομηνία παραλαβής του οχήματος. Να περιγραφεί το πρόγραμμα εκπαίδευσης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3.2</w:t>
            </w:r>
          </w:p>
        </w:tc>
        <w:tc>
          <w:tcPr>
            <w:tcW w:w="7420" w:type="dxa"/>
            <w:hideMark/>
          </w:tcPr>
          <w:p w:rsidR="0021482F" w:rsidRPr="00440B0D" w:rsidRDefault="0021482F" w:rsidP="00E97CD4">
            <w:r w:rsidRPr="00440B0D">
              <w:t>Αναλυτική αναφορά των εντύπων και εξοπλισμού σύμφωνα με την παρ 3  του κεφ. Β της Τμήματος 3 του τεύχους τεχνικών προδιαγραφών της μελέτης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3.3</w:t>
            </w:r>
          </w:p>
        </w:tc>
        <w:tc>
          <w:tcPr>
            <w:tcW w:w="7420" w:type="dxa"/>
            <w:hideMark/>
          </w:tcPr>
          <w:p w:rsidR="0021482F" w:rsidRPr="00440B0D" w:rsidRDefault="0021482F" w:rsidP="00E97CD4">
            <w:r w:rsidRPr="00440B0D">
              <w:t>Πιστοποιητικό ποιότητας ISO 9001:2015 τόσο του προμηθευτή όσο και του κατασκευαστή</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21482F" w:rsidTr="00E97CD4">
        <w:trPr>
          <w:trHeight w:val="600"/>
        </w:trPr>
        <w:tc>
          <w:tcPr>
            <w:tcW w:w="700" w:type="dxa"/>
            <w:noWrap/>
            <w:hideMark/>
          </w:tcPr>
          <w:p w:rsidR="0021482F" w:rsidRPr="0021482F" w:rsidRDefault="0021482F" w:rsidP="00E97CD4">
            <w:pPr>
              <w:rPr>
                <w:b/>
              </w:rPr>
            </w:pPr>
            <w:r w:rsidRPr="0021482F">
              <w:rPr>
                <w:b/>
              </w:rPr>
              <w:t>4</w:t>
            </w:r>
          </w:p>
        </w:tc>
        <w:tc>
          <w:tcPr>
            <w:tcW w:w="7420" w:type="dxa"/>
            <w:hideMark/>
          </w:tcPr>
          <w:p w:rsidR="0021482F" w:rsidRPr="0021482F" w:rsidRDefault="0021482F" w:rsidP="00E97CD4">
            <w:pPr>
              <w:rPr>
                <w:b/>
              </w:rPr>
            </w:pPr>
            <w:r w:rsidRPr="0021482F">
              <w:rPr>
                <w:b/>
              </w:rPr>
              <w:t>Χρόνος, τόπος και τρόπος παράδοσης (παράγραφος 4 κεφ. Β του Τμήματος 3)</w:t>
            </w:r>
          </w:p>
        </w:tc>
        <w:tc>
          <w:tcPr>
            <w:tcW w:w="1540" w:type="dxa"/>
            <w:noWrap/>
            <w:hideMark/>
          </w:tcPr>
          <w:p w:rsidR="0021482F" w:rsidRPr="0021482F" w:rsidRDefault="0021482F" w:rsidP="00E97CD4">
            <w:pPr>
              <w:rPr>
                <w:b/>
              </w:rPr>
            </w:pPr>
            <w:r w:rsidRPr="0021482F">
              <w:rPr>
                <w:b/>
              </w:rPr>
              <w:t> </w:t>
            </w:r>
          </w:p>
        </w:tc>
        <w:tc>
          <w:tcPr>
            <w:tcW w:w="1340" w:type="dxa"/>
            <w:noWrap/>
            <w:hideMark/>
          </w:tcPr>
          <w:p w:rsidR="0021482F" w:rsidRPr="0021482F" w:rsidRDefault="0021482F" w:rsidP="00E97CD4">
            <w:pPr>
              <w:rPr>
                <w:b/>
              </w:rPr>
            </w:pPr>
            <w:r w:rsidRPr="0021482F">
              <w:rPr>
                <w:b/>
              </w:rPr>
              <w:t> </w:t>
            </w:r>
          </w:p>
        </w:tc>
      </w:tr>
      <w:tr w:rsidR="0021482F" w:rsidRPr="00440B0D" w:rsidTr="00E97CD4">
        <w:trPr>
          <w:trHeight w:val="300"/>
        </w:trPr>
        <w:tc>
          <w:tcPr>
            <w:tcW w:w="700" w:type="dxa"/>
            <w:noWrap/>
            <w:hideMark/>
          </w:tcPr>
          <w:p w:rsidR="0021482F" w:rsidRPr="00440B0D" w:rsidRDefault="0021482F" w:rsidP="00E97CD4">
            <w:r w:rsidRPr="00440B0D">
              <w:lastRenderedPageBreak/>
              <w:t>4.1</w:t>
            </w:r>
          </w:p>
        </w:tc>
        <w:tc>
          <w:tcPr>
            <w:tcW w:w="7420" w:type="dxa"/>
            <w:hideMark/>
          </w:tcPr>
          <w:p w:rsidR="0021482F" w:rsidRPr="00440B0D" w:rsidRDefault="0021482F" w:rsidP="00E97CD4">
            <w:r w:rsidRPr="00440B0D">
              <w:t>Παράδοση 10 μήνες από την επόμενη της υπογραφής της σύμβασης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300"/>
        </w:trPr>
        <w:tc>
          <w:tcPr>
            <w:tcW w:w="700" w:type="dxa"/>
            <w:noWrap/>
            <w:hideMark/>
          </w:tcPr>
          <w:p w:rsidR="0021482F" w:rsidRPr="00440B0D" w:rsidRDefault="0021482F" w:rsidP="00E97CD4">
            <w:r w:rsidRPr="00440B0D">
              <w:t>4.2</w:t>
            </w:r>
          </w:p>
        </w:tc>
        <w:tc>
          <w:tcPr>
            <w:tcW w:w="7420" w:type="dxa"/>
            <w:hideMark/>
          </w:tcPr>
          <w:p w:rsidR="0021482F" w:rsidRPr="00440B0D" w:rsidRDefault="0021482F" w:rsidP="00E97CD4">
            <w:r>
              <w:t>Π</w:t>
            </w:r>
            <w:r w:rsidRPr="0052268C">
              <w:t xml:space="preserve">αράδοση σε χώρο που θα υποδειχθεί από το Δήμο, με έξοδα του </w:t>
            </w:r>
            <w:proofErr w:type="spellStart"/>
            <w:r w:rsidRPr="0052268C">
              <w:t>Aναδόχου</w:t>
            </w:r>
            <w:proofErr w:type="spellEnd"/>
            <w:r w:rsidRPr="0052268C">
              <w:t>, εντός των ορίων του Δήμου Μυτιλήνης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r w:rsidR="0021482F" w:rsidRPr="00440B0D" w:rsidTr="00E97CD4">
        <w:trPr>
          <w:trHeight w:val="510"/>
        </w:trPr>
        <w:tc>
          <w:tcPr>
            <w:tcW w:w="700" w:type="dxa"/>
            <w:noWrap/>
            <w:hideMark/>
          </w:tcPr>
          <w:p w:rsidR="0021482F" w:rsidRPr="00440B0D" w:rsidRDefault="0021482F" w:rsidP="00E97CD4">
            <w:r w:rsidRPr="00440B0D">
              <w:t>4.3</w:t>
            </w:r>
          </w:p>
        </w:tc>
        <w:tc>
          <w:tcPr>
            <w:tcW w:w="7420" w:type="dxa"/>
            <w:hideMark/>
          </w:tcPr>
          <w:p w:rsidR="0021482F" w:rsidRPr="00440B0D" w:rsidRDefault="0021482F" w:rsidP="00E97CD4">
            <w:r w:rsidRPr="00440B0D">
              <w:t>Παράδοση με όλες τις απαραίτητες επιγραφές και διακριτικά καθ' υπόδειξη του Δήμου Μυτιλήνης</w:t>
            </w:r>
          </w:p>
        </w:tc>
        <w:tc>
          <w:tcPr>
            <w:tcW w:w="1540" w:type="dxa"/>
            <w:noWrap/>
            <w:hideMark/>
          </w:tcPr>
          <w:p w:rsidR="0021482F" w:rsidRPr="00440B0D" w:rsidRDefault="0021482F" w:rsidP="00E97CD4">
            <w:r w:rsidRPr="00440B0D">
              <w:t> </w:t>
            </w:r>
          </w:p>
        </w:tc>
        <w:tc>
          <w:tcPr>
            <w:tcW w:w="1340" w:type="dxa"/>
            <w:noWrap/>
            <w:hideMark/>
          </w:tcPr>
          <w:p w:rsidR="0021482F" w:rsidRPr="00440B0D" w:rsidRDefault="0021482F" w:rsidP="00E97CD4">
            <w:r w:rsidRPr="00440B0D">
              <w:t> </w:t>
            </w:r>
          </w:p>
        </w:tc>
      </w:tr>
    </w:tbl>
    <w:p w:rsidR="0021482F" w:rsidRPr="00440B0D" w:rsidRDefault="0021482F" w:rsidP="0021482F"/>
    <w:bookmarkEnd w:id="4"/>
    <w:p w:rsidR="0021482F" w:rsidRPr="00440B0D" w:rsidRDefault="0021482F" w:rsidP="0021482F"/>
    <w:p w:rsidR="0021482F" w:rsidRPr="00440B0D" w:rsidRDefault="0021482F" w:rsidP="0021482F"/>
    <w:p w:rsidR="0021482F" w:rsidRPr="00440B0D" w:rsidRDefault="0021482F" w:rsidP="0021482F"/>
    <w:p w:rsidR="0021482F" w:rsidRPr="00440B0D" w:rsidRDefault="0021482F" w:rsidP="0021482F">
      <w:r w:rsidRPr="00440B0D">
        <w:br w:type="page"/>
      </w:r>
    </w:p>
    <w:p w:rsidR="00440B0D" w:rsidRPr="00E97CD4" w:rsidRDefault="00440B0D" w:rsidP="00440B0D">
      <w:pPr>
        <w:rPr>
          <w:b/>
        </w:rPr>
      </w:pPr>
      <w:r w:rsidRPr="00E97CD4">
        <w:rPr>
          <w:b/>
        </w:rPr>
        <w:lastRenderedPageBreak/>
        <w:t>ΠΑΡΑΡΤΗΜΑ IV: ΥΠΟΔΕΙΓΜΑ  ΟΙΚΟΝΟΜΙΚΗΣ ΠΡΟΣΦΟΡΑΣ</w:t>
      </w:r>
    </w:p>
    <w:p w:rsidR="00440B0D" w:rsidRPr="00440B0D" w:rsidRDefault="00440B0D" w:rsidP="00440B0D">
      <w:r w:rsidRPr="00440B0D">
        <w:t xml:space="preserve">ΕΝΤΥΠΟ ΟΙΚΟΝΟΜΙΚΗΣ ΠΡΟΣΦΟΡΑΣ </w:t>
      </w:r>
    </w:p>
    <w:p w:rsidR="00440B0D" w:rsidRPr="00440B0D" w:rsidRDefault="00440B0D" w:rsidP="00440B0D">
      <w:r w:rsidRPr="00440B0D">
        <w:t>Της επιχείρησης …………………………………………………………………………………………………………………..</w:t>
      </w:r>
    </w:p>
    <w:p w:rsidR="00440B0D" w:rsidRPr="00440B0D" w:rsidRDefault="00440B0D" w:rsidP="00440B0D">
      <w:r w:rsidRPr="00440B0D">
        <w:t>Με έδρα τ….   …………………………………………………ΑΦΜ…………………………………………………….</w:t>
      </w:r>
    </w:p>
    <w:p w:rsidR="00440B0D" w:rsidRPr="00440B0D" w:rsidRDefault="00440B0D" w:rsidP="00440B0D">
      <w:r w:rsidRPr="00440B0D">
        <w:t>οδός …………………………………………………………. , αρ. ….</w:t>
      </w:r>
    </w:p>
    <w:p w:rsidR="00440B0D" w:rsidRPr="00440B0D" w:rsidRDefault="00440B0D" w:rsidP="00440B0D">
      <w:r w:rsidRPr="00440B0D">
        <w:t xml:space="preserve">Τ.Κ. ……………….. </w:t>
      </w:r>
      <w:proofErr w:type="spellStart"/>
      <w:r w:rsidRPr="00440B0D">
        <w:t>Τηλ</w:t>
      </w:r>
      <w:proofErr w:type="spellEnd"/>
      <w:r w:rsidRPr="00440B0D">
        <w:t>.: ………………………………………………………Email: …………………………………………………….</w:t>
      </w:r>
    </w:p>
    <w:p w:rsidR="00440B0D" w:rsidRPr="00440B0D" w:rsidRDefault="00440B0D" w:rsidP="00440B0D">
      <w:r w:rsidRPr="00440B0D">
        <w:t>(Συμπληρώνεται από τον προμηθευτή)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Look w:val="04A0"/>
      </w:tblPr>
      <w:tblGrid>
        <w:gridCol w:w="702"/>
        <w:gridCol w:w="2270"/>
        <w:gridCol w:w="851"/>
        <w:gridCol w:w="850"/>
        <w:gridCol w:w="1701"/>
        <w:gridCol w:w="1559"/>
        <w:gridCol w:w="1706"/>
      </w:tblGrid>
      <w:tr w:rsidR="00440B0D" w:rsidRPr="00440B0D" w:rsidTr="0052268C">
        <w:trPr>
          <w:trHeight w:val="1050"/>
          <w:jc w:val="center"/>
        </w:trPr>
        <w:tc>
          <w:tcPr>
            <w:tcW w:w="702" w:type="dxa"/>
            <w:tcBorders>
              <w:top w:val="single" w:sz="4" w:space="0" w:color="FFFFFF"/>
              <w:left w:val="single" w:sz="4" w:space="0" w:color="FFFFFF"/>
              <w:right w:val="nil"/>
            </w:tcBorders>
            <w:shd w:val="clear" w:color="auto" w:fill="E7E6E6"/>
            <w:vAlign w:val="center"/>
            <w:hideMark/>
          </w:tcPr>
          <w:p w:rsidR="00440B0D" w:rsidRPr="00440B0D" w:rsidRDefault="00440B0D" w:rsidP="00440B0D">
            <w:r w:rsidRPr="00440B0D">
              <w:t>Α/Α</w:t>
            </w:r>
          </w:p>
        </w:tc>
        <w:tc>
          <w:tcPr>
            <w:tcW w:w="2270" w:type="dxa"/>
            <w:tcBorders>
              <w:top w:val="single" w:sz="4" w:space="0" w:color="FFFFFF"/>
              <w:left w:val="nil"/>
              <w:right w:val="nil"/>
            </w:tcBorders>
            <w:shd w:val="clear" w:color="auto" w:fill="E7E6E6"/>
            <w:vAlign w:val="center"/>
            <w:hideMark/>
          </w:tcPr>
          <w:p w:rsidR="00440B0D" w:rsidRPr="00440B0D" w:rsidRDefault="00440B0D" w:rsidP="00440B0D">
            <w:r w:rsidRPr="00440B0D">
              <w:t>Είδος</w:t>
            </w:r>
          </w:p>
        </w:tc>
        <w:tc>
          <w:tcPr>
            <w:tcW w:w="851" w:type="dxa"/>
            <w:tcBorders>
              <w:top w:val="single" w:sz="4" w:space="0" w:color="FFFFFF"/>
              <w:left w:val="nil"/>
              <w:right w:val="nil"/>
            </w:tcBorders>
            <w:shd w:val="clear" w:color="auto" w:fill="E7E6E6"/>
            <w:vAlign w:val="center"/>
            <w:hideMark/>
          </w:tcPr>
          <w:p w:rsidR="00440B0D" w:rsidRPr="00440B0D" w:rsidRDefault="00440B0D" w:rsidP="00440B0D">
            <w:r w:rsidRPr="00440B0D">
              <w:t>Τεμάχια</w:t>
            </w:r>
          </w:p>
        </w:tc>
        <w:tc>
          <w:tcPr>
            <w:tcW w:w="850" w:type="dxa"/>
            <w:tcBorders>
              <w:top w:val="single" w:sz="4" w:space="0" w:color="FFFFFF"/>
              <w:left w:val="nil"/>
              <w:right w:val="nil"/>
            </w:tcBorders>
            <w:shd w:val="clear" w:color="auto" w:fill="E7E6E6"/>
            <w:vAlign w:val="center"/>
            <w:hideMark/>
          </w:tcPr>
          <w:p w:rsidR="00440B0D" w:rsidRPr="00440B0D" w:rsidRDefault="00440B0D" w:rsidP="00440B0D">
            <w:r w:rsidRPr="00440B0D">
              <w:t>Φ.Π.Α. %</w:t>
            </w:r>
          </w:p>
        </w:tc>
        <w:tc>
          <w:tcPr>
            <w:tcW w:w="1701" w:type="dxa"/>
            <w:tcBorders>
              <w:top w:val="single" w:sz="4" w:space="0" w:color="FFFFFF"/>
              <w:left w:val="nil"/>
              <w:right w:val="nil"/>
            </w:tcBorders>
            <w:shd w:val="clear" w:color="auto" w:fill="E7E6E6"/>
            <w:vAlign w:val="center"/>
            <w:hideMark/>
          </w:tcPr>
          <w:p w:rsidR="00440B0D" w:rsidRPr="00440B0D" w:rsidRDefault="00440B0D" w:rsidP="00440B0D">
            <w:r w:rsidRPr="00440B0D">
              <w:t xml:space="preserve">Προσφερόμενη Τιμή Μονάδας € </w:t>
            </w:r>
          </w:p>
          <w:p w:rsidR="00440B0D" w:rsidRPr="00440B0D" w:rsidRDefault="00440B0D" w:rsidP="00440B0D">
            <w:r w:rsidRPr="00440B0D">
              <w:t>(χωρίς Φ.Π.Α.)</w:t>
            </w:r>
          </w:p>
        </w:tc>
        <w:tc>
          <w:tcPr>
            <w:tcW w:w="1559" w:type="dxa"/>
            <w:tcBorders>
              <w:top w:val="single" w:sz="4" w:space="0" w:color="FFFFFF"/>
              <w:left w:val="nil"/>
              <w:right w:val="nil"/>
            </w:tcBorders>
            <w:shd w:val="clear" w:color="auto" w:fill="E7E6E6"/>
            <w:vAlign w:val="center"/>
            <w:hideMark/>
          </w:tcPr>
          <w:p w:rsidR="00440B0D" w:rsidRPr="00440B0D" w:rsidRDefault="00440B0D" w:rsidP="00440B0D">
            <w:r w:rsidRPr="00440B0D">
              <w:t>Δαπάνη Φ.Π.Α. €</w:t>
            </w:r>
          </w:p>
        </w:tc>
        <w:tc>
          <w:tcPr>
            <w:tcW w:w="1706" w:type="dxa"/>
            <w:tcBorders>
              <w:top w:val="single" w:sz="4" w:space="0" w:color="FFFFFF"/>
              <w:left w:val="nil"/>
              <w:right w:val="single" w:sz="4" w:space="0" w:color="FFFFFF"/>
            </w:tcBorders>
            <w:shd w:val="clear" w:color="auto" w:fill="E7E6E6"/>
            <w:vAlign w:val="center"/>
            <w:hideMark/>
          </w:tcPr>
          <w:p w:rsidR="00440B0D" w:rsidRPr="00440B0D" w:rsidRDefault="00440B0D" w:rsidP="00440B0D">
            <w:r w:rsidRPr="00440B0D">
              <w:t>Σύνολο (με Φ.Π.Α.) €</w:t>
            </w:r>
          </w:p>
        </w:tc>
      </w:tr>
      <w:tr w:rsidR="00440B0D" w:rsidRPr="00440B0D" w:rsidTr="0052268C">
        <w:trPr>
          <w:trHeight w:val="442"/>
          <w:jc w:val="center"/>
        </w:trPr>
        <w:tc>
          <w:tcPr>
            <w:tcW w:w="9639" w:type="dxa"/>
            <w:gridSpan w:val="7"/>
            <w:vAlign w:val="center"/>
            <w:hideMark/>
          </w:tcPr>
          <w:p w:rsidR="00440B0D" w:rsidRPr="00440B0D" w:rsidRDefault="00440B0D" w:rsidP="00440B0D">
            <w:r w:rsidRPr="00440B0D">
              <w:t>ΟΜΑΔΑ 1</w:t>
            </w:r>
          </w:p>
        </w:tc>
      </w:tr>
      <w:tr w:rsidR="00440B0D" w:rsidRPr="00440B0D" w:rsidTr="0052268C">
        <w:trPr>
          <w:trHeight w:val="407"/>
          <w:jc w:val="center"/>
        </w:trPr>
        <w:tc>
          <w:tcPr>
            <w:tcW w:w="702" w:type="dxa"/>
            <w:tcBorders>
              <w:left w:val="single" w:sz="4" w:space="0" w:color="FFFFFF"/>
              <w:bottom w:val="single" w:sz="4" w:space="0" w:color="FFFFFF"/>
            </w:tcBorders>
            <w:vAlign w:val="center"/>
            <w:hideMark/>
          </w:tcPr>
          <w:p w:rsidR="00440B0D" w:rsidRPr="00440B0D" w:rsidRDefault="00440B0D" w:rsidP="00440B0D">
            <w:r w:rsidRPr="00440B0D">
              <w:t>1</w:t>
            </w:r>
          </w:p>
        </w:tc>
        <w:tc>
          <w:tcPr>
            <w:tcW w:w="2270" w:type="dxa"/>
            <w:vAlign w:val="center"/>
            <w:hideMark/>
          </w:tcPr>
          <w:p w:rsidR="00440B0D" w:rsidRPr="00440B0D" w:rsidRDefault="00440B0D" w:rsidP="00440B0D">
            <w:proofErr w:type="spellStart"/>
            <w:r w:rsidRPr="00440B0D">
              <w:t>Ελαστιχοφόρος</w:t>
            </w:r>
            <w:proofErr w:type="spellEnd"/>
            <w:r w:rsidRPr="00440B0D">
              <w:t xml:space="preserve"> </w:t>
            </w:r>
            <w:proofErr w:type="spellStart"/>
            <w:r w:rsidRPr="00440B0D">
              <w:t>ισότροχος</w:t>
            </w:r>
            <w:proofErr w:type="spellEnd"/>
            <w:r w:rsidRPr="00440B0D">
              <w:t xml:space="preserve"> εκσκαφέας-φορτωτής</w:t>
            </w:r>
          </w:p>
        </w:tc>
        <w:tc>
          <w:tcPr>
            <w:tcW w:w="851" w:type="dxa"/>
            <w:vAlign w:val="center"/>
            <w:hideMark/>
          </w:tcPr>
          <w:p w:rsidR="00440B0D" w:rsidRPr="00440B0D" w:rsidRDefault="00440B0D" w:rsidP="00440B0D">
            <w:r w:rsidRPr="00440B0D">
              <w:t>1</w:t>
            </w:r>
          </w:p>
        </w:tc>
        <w:tc>
          <w:tcPr>
            <w:tcW w:w="850" w:type="dxa"/>
            <w:vAlign w:val="center"/>
            <w:hideMark/>
          </w:tcPr>
          <w:p w:rsidR="00440B0D" w:rsidRPr="00440B0D" w:rsidRDefault="00440B0D" w:rsidP="00440B0D">
            <w:r w:rsidRPr="00440B0D">
              <w:t>17</w:t>
            </w:r>
          </w:p>
        </w:tc>
        <w:tc>
          <w:tcPr>
            <w:tcW w:w="1701" w:type="dxa"/>
            <w:vAlign w:val="center"/>
            <w:hideMark/>
          </w:tcPr>
          <w:p w:rsidR="00440B0D" w:rsidRPr="00440B0D" w:rsidRDefault="00440B0D" w:rsidP="00440B0D"/>
        </w:tc>
        <w:tc>
          <w:tcPr>
            <w:tcW w:w="1559" w:type="dxa"/>
            <w:vAlign w:val="center"/>
            <w:hideMark/>
          </w:tcPr>
          <w:p w:rsidR="00440B0D" w:rsidRPr="00440B0D" w:rsidRDefault="00440B0D" w:rsidP="00440B0D"/>
        </w:tc>
        <w:tc>
          <w:tcPr>
            <w:tcW w:w="1706" w:type="dxa"/>
            <w:vAlign w:val="center"/>
            <w:hideMark/>
          </w:tcPr>
          <w:p w:rsidR="00440B0D" w:rsidRPr="00440B0D" w:rsidRDefault="00440B0D" w:rsidP="00440B0D"/>
        </w:tc>
      </w:tr>
    </w:tbl>
    <w:p w:rsidR="00440B0D" w:rsidRPr="00440B0D" w:rsidRDefault="00440B0D" w:rsidP="00440B0D"/>
    <w:p w:rsidR="00440B0D" w:rsidRPr="00440B0D" w:rsidRDefault="00440B0D" w:rsidP="00440B0D"/>
    <w:tbl>
      <w:tblPr>
        <w:tblW w:w="0" w:type="auto"/>
        <w:jc w:val="center"/>
        <w:tblLook w:val="04A0"/>
      </w:tblPr>
      <w:tblGrid>
        <w:gridCol w:w="1413"/>
        <w:gridCol w:w="6804"/>
        <w:gridCol w:w="1411"/>
      </w:tblGrid>
      <w:tr w:rsidR="00440B0D" w:rsidRPr="00440B0D" w:rsidTr="0052268C">
        <w:trPr>
          <w:jc w:val="center"/>
        </w:trPr>
        <w:tc>
          <w:tcPr>
            <w:tcW w:w="1413" w:type="dxa"/>
            <w:vAlign w:val="center"/>
          </w:tcPr>
          <w:p w:rsidR="00440B0D" w:rsidRPr="00440B0D" w:rsidRDefault="00440B0D" w:rsidP="00440B0D"/>
        </w:tc>
        <w:tc>
          <w:tcPr>
            <w:tcW w:w="6804" w:type="dxa"/>
            <w:vAlign w:val="center"/>
          </w:tcPr>
          <w:p w:rsidR="00440B0D" w:rsidRPr="00440B0D" w:rsidRDefault="00440B0D" w:rsidP="00440B0D">
            <w:r w:rsidRPr="00440B0D">
              <w:t>Ημερομηνία _________________</w:t>
            </w:r>
          </w:p>
          <w:p w:rsidR="00440B0D" w:rsidRPr="00440B0D" w:rsidRDefault="00440B0D" w:rsidP="00440B0D"/>
        </w:tc>
        <w:tc>
          <w:tcPr>
            <w:tcW w:w="1411" w:type="dxa"/>
            <w:vAlign w:val="center"/>
          </w:tcPr>
          <w:p w:rsidR="00440B0D" w:rsidRPr="00440B0D" w:rsidRDefault="00440B0D" w:rsidP="00440B0D"/>
        </w:tc>
      </w:tr>
      <w:tr w:rsidR="00440B0D" w:rsidRPr="00440B0D" w:rsidTr="0052268C">
        <w:trPr>
          <w:jc w:val="center"/>
        </w:trPr>
        <w:tc>
          <w:tcPr>
            <w:tcW w:w="1413" w:type="dxa"/>
            <w:vAlign w:val="center"/>
          </w:tcPr>
          <w:p w:rsidR="00440B0D" w:rsidRPr="00440B0D" w:rsidRDefault="00440B0D" w:rsidP="00440B0D"/>
        </w:tc>
        <w:tc>
          <w:tcPr>
            <w:tcW w:w="6804" w:type="dxa"/>
            <w:vAlign w:val="center"/>
          </w:tcPr>
          <w:p w:rsidR="00440B0D" w:rsidRPr="00440B0D" w:rsidRDefault="00440B0D" w:rsidP="00440B0D">
            <w:r w:rsidRPr="00440B0D">
              <w:t>Ο ΠΡΟΣΦΕΡΩΝ</w:t>
            </w:r>
          </w:p>
          <w:p w:rsidR="00440B0D" w:rsidRPr="00440B0D" w:rsidRDefault="00440B0D" w:rsidP="00440B0D"/>
          <w:p w:rsidR="00440B0D" w:rsidRPr="00440B0D" w:rsidRDefault="00440B0D" w:rsidP="00440B0D"/>
          <w:p w:rsidR="00440B0D" w:rsidRPr="00440B0D" w:rsidRDefault="00440B0D" w:rsidP="00440B0D"/>
        </w:tc>
        <w:tc>
          <w:tcPr>
            <w:tcW w:w="1411" w:type="dxa"/>
            <w:vAlign w:val="center"/>
          </w:tcPr>
          <w:p w:rsidR="00440B0D" w:rsidRPr="00440B0D" w:rsidRDefault="00440B0D" w:rsidP="00440B0D"/>
        </w:tc>
      </w:tr>
      <w:tr w:rsidR="00440B0D" w:rsidRPr="00440B0D" w:rsidTr="0052268C">
        <w:trPr>
          <w:trHeight w:val="1635"/>
          <w:jc w:val="center"/>
        </w:trPr>
        <w:tc>
          <w:tcPr>
            <w:tcW w:w="1413" w:type="dxa"/>
            <w:vAlign w:val="center"/>
          </w:tcPr>
          <w:p w:rsidR="00440B0D" w:rsidRPr="00440B0D" w:rsidRDefault="00440B0D" w:rsidP="00440B0D"/>
        </w:tc>
        <w:tc>
          <w:tcPr>
            <w:tcW w:w="6804" w:type="dxa"/>
            <w:vAlign w:val="center"/>
          </w:tcPr>
          <w:p w:rsidR="00440B0D" w:rsidRPr="00440B0D" w:rsidRDefault="00440B0D" w:rsidP="00440B0D">
            <w:r w:rsidRPr="00440B0D">
              <w:t>(Υπογραφή – Σφραγίδα)</w:t>
            </w:r>
          </w:p>
          <w:p w:rsidR="00440B0D" w:rsidRPr="00440B0D" w:rsidRDefault="00440B0D" w:rsidP="00440B0D"/>
        </w:tc>
        <w:tc>
          <w:tcPr>
            <w:tcW w:w="1411" w:type="dxa"/>
            <w:vAlign w:val="center"/>
          </w:tcPr>
          <w:p w:rsidR="00440B0D" w:rsidRPr="00440B0D" w:rsidRDefault="00440B0D" w:rsidP="00440B0D"/>
        </w:tc>
      </w:tr>
    </w:tbl>
    <w:p w:rsidR="00440B0D" w:rsidRPr="00440B0D" w:rsidRDefault="00440B0D" w:rsidP="00440B0D">
      <w:r w:rsidRPr="00440B0D">
        <w:br w:type="page"/>
      </w:r>
    </w:p>
    <w:p w:rsidR="00440B0D" w:rsidRPr="00440B0D" w:rsidRDefault="00440B0D" w:rsidP="00440B0D">
      <w:r w:rsidRPr="00440B0D">
        <w:lastRenderedPageBreak/>
        <w:t xml:space="preserve">ΕΝΤΥΠΟ ΟΙΚΟΝΟΜΙΚΗΣ ΠΡΟΣΦΟΡΑΣ </w:t>
      </w:r>
    </w:p>
    <w:p w:rsidR="00440B0D" w:rsidRPr="00440B0D" w:rsidRDefault="00440B0D" w:rsidP="00440B0D">
      <w:r w:rsidRPr="00440B0D">
        <w:t>Της επιχείρησης …………………………………………………………………………………………………………………..</w:t>
      </w:r>
    </w:p>
    <w:p w:rsidR="00440B0D" w:rsidRPr="00440B0D" w:rsidRDefault="00440B0D" w:rsidP="00440B0D">
      <w:r w:rsidRPr="00440B0D">
        <w:t>Με έδρα τ….   …………………………………………………ΑΦΜ…………………………………………………….</w:t>
      </w:r>
    </w:p>
    <w:p w:rsidR="00440B0D" w:rsidRPr="00440B0D" w:rsidRDefault="00440B0D" w:rsidP="00440B0D">
      <w:r w:rsidRPr="00440B0D">
        <w:t>οδός …………………………………………………………. , αρ. ….</w:t>
      </w:r>
    </w:p>
    <w:p w:rsidR="00440B0D" w:rsidRPr="00440B0D" w:rsidRDefault="00440B0D" w:rsidP="00440B0D">
      <w:r w:rsidRPr="00440B0D">
        <w:t xml:space="preserve">Τ.Κ. ……………….. </w:t>
      </w:r>
      <w:proofErr w:type="spellStart"/>
      <w:r w:rsidRPr="00440B0D">
        <w:t>Τηλ</w:t>
      </w:r>
      <w:proofErr w:type="spellEnd"/>
      <w:r w:rsidRPr="00440B0D">
        <w:t>.: ………………………………………………………Email: …………………………………………………….</w:t>
      </w:r>
    </w:p>
    <w:p w:rsidR="00440B0D" w:rsidRPr="00440B0D" w:rsidRDefault="00440B0D" w:rsidP="00440B0D">
      <w:r w:rsidRPr="00440B0D">
        <w:t>(Συμπληρώνεται από τον προμηθευτή)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Look w:val="04A0"/>
      </w:tblPr>
      <w:tblGrid>
        <w:gridCol w:w="702"/>
        <w:gridCol w:w="2270"/>
        <w:gridCol w:w="851"/>
        <w:gridCol w:w="850"/>
        <w:gridCol w:w="1701"/>
        <w:gridCol w:w="1559"/>
        <w:gridCol w:w="1706"/>
      </w:tblGrid>
      <w:tr w:rsidR="00440B0D" w:rsidRPr="00440B0D" w:rsidTr="0052268C">
        <w:trPr>
          <w:trHeight w:val="1050"/>
          <w:jc w:val="center"/>
        </w:trPr>
        <w:tc>
          <w:tcPr>
            <w:tcW w:w="702" w:type="dxa"/>
            <w:tcBorders>
              <w:top w:val="single" w:sz="4" w:space="0" w:color="FFFFFF"/>
              <w:left w:val="single" w:sz="4" w:space="0" w:color="FFFFFF"/>
              <w:right w:val="nil"/>
            </w:tcBorders>
            <w:shd w:val="clear" w:color="auto" w:fill="E7E6E6"/>
            <w:vAlign w:val="center"/>
            <w:hideMark/>
          </w:tcPr>
          <w:p w:rsidR="00440B0D" w:rsidRPr="00440B0D" w:rsidRDefault="00440B0D" w:rsidP="00440B0D">
            <w:r w:rsidRPr="00440B0D">
              <w:t>Α/Α</w:t>
            </w:r>
          </w:p>
        </w:tc>
        <w:tc>
          <w:tcPr>
            <w:tcW w:w="2270" w:type="dxa"/>
            <w:tcBorders>
              <w:top w:val="single" w:sz="4" w:space="0" w:color="FFFFFF"/>
              <w:left w:val="nil"/>
              <w:right w:val="nil"/>
            </w:tcBorders>
            <w:shd w:val="clear" w:color="auto" w:fill="E7E6E6"/>
            <w:vAlign w:val="center"/>
            <w:hideMark/>
          </w:tcPr>
          <w:p w:rsidR="00440B0D" w:rsidRPr="00440B0D" w:rsidRDefault="00440B0D" w:rsidP="00440B0D">
            <w:r w:rsidRPr="00440B0D">
              <w:t>Είδος</w:t>
            </w:r>
          </w:p>
        </w:tc>
        <w:tc>
          <w:tcPr>
            <w:tcW w:w="851" w:type="dxa"/>
            <w:tcBorders>
              <w:top w:val="single" w:sz="4" w:space="0" w:color="FFFFFF"/>
              <w:left w:val="nil"/>
              <w:right w:val="nil"/>
            </w:tcBorders>
            <w:shd w:val="clear" w:color="auto" w:fill="E7E6E6"/>
            <w:vAlign w:val="center"/>
            <w:hideMark/>
          </w:tcPr>
          <w:p w:rsidR="00440B0D" w:rsidRPr="00440B0D" w:rsidRDefault="00440B0D" w:rsidP="00440B0D">
            <w:r w:rsidRPr="00440B0D">
              <w:t>Τεμάχια</w:t>
            </w:r>
          </w:p>
        </w:tc>
        <w:tc>
          <w:tcPr>
            <w:tcW w:w="850" w:type="dxa"/>
            <w:tcBorders>
              <w:top w:val="single" w:sz="4" w:space="0" w:color="FFFFFF"/>
              <w:left w:val="nil"/>
              <w:right w:val="nil"/>
            </w:tcBorders>
            <w:shd w:val="clear" w:color="auto" w:fill="E7E6E6"/>
            <w:vAlign w:val="center"/>
            <w:hideMark/>
          </w:tcPr>
          <w:p w:rsidR="00440B0D" w:rsidRPr="00440B0D" w:rsidRDefault="00440B0D" w:rsidP="00440B0D">
            <w:r w:rsidRPr="00440B0D">
              <w:t>Φ.Π.Α. %</w:t>
            </w:r>
          </w:p>
        </w:tc>
        <w:tc>
          <w:tcPr>
            <w:tcW w:w="1701" w:type="dxa"/>
            <w:tcBorders>
              <w:top w:val="single" w:sz="4" w:space="0" w:color="FFFFFF"/>
              <w:left w:val="nil"/>
              <w:right w:val="nil"/>
            </w:tcBorders>
            <w:shd w:val="clear" w:color="auto" w:fill="E7E6E6"/>
            <w:vAlign w:val="center"/>
            <w:hideMark/>
          </w:tcPr>
          <w:p w:rsidR="00440B0D" w:rsidRPr="00440B0D" w:rsidRDefault="00440B0D" w:rsidP="00440B0D">
            <w:r w:rsidRPr="00440B0D">
              <w:t xml:space="preserve">Προσφερόμενη Τιμή Μονάδας € </w:t>
            </w:r>
          </w:p>
          <w:p w:rsidR="00440B0D" w:rsidRPr="00440B0D" w:rsidRDefault="00440B0D" w:rsidP="00440B0D">
            <w:r w:rsidRPr="00440B0D">
              <w:t>(χωρίς Φ.Π.Α.)</w:t>
            </w:r>
          </w:p>
        </w:tc>
        <w:tc>
          <w:tcPr>
            <w:tcW w:w="1559" w:type="dxa"/>
            <w:tcBorders>
              <w:top w:val="single" w:sz="4" w:space="0" w:color="FFFFFF"/>
              <w:left w:val="nil"/>
              <w:right w:val="nil"/>
            </w:tcBorders>
            <w:shd w:val="clear" w:color="auto" w:fill="E7E6E6"/>
            <w:vAlign w:val="center"/>
            <w:hideMark/>
          </w:tcPr>
          <w:p w:rsidR="00440B0D" w:rsidRPr="00440B0D" w:rsidRDefault="00440B0D" w:rsidP="00440B0D">
            <w:r w:rsidRPr="00440B0D">
              <w:t>Δαπάνη Φ.Π.Α. €</w:t>
            </w:r>
          </w:p>
        </w:tc>
        <w:tc>
          <w:tcPr>
            <w:tcW w:w="1706" w:type="dxa"/>
            <w:tcBorders>
              <w:top w:val="single" w:sz="4" w:space="0" w:color="FFFFFF"/>
              <w:left w:val="nil"/>
              <w:right w:val="single" w:sz="4" w:space="0" w:color="FFFFFF"/>
            </w:tcBorders>
            <w:shd w:val="clear" w:color="auto" w:fill="E7E6E6"/>
            <w:vAlign w:val="center"/>
            <w:hideMark/>
          </w:tcPr>
          <w:p w:rsidR="00440B0D" w:rsidRPr="00440B0D" w:rsidRDefault="00440B0D" w:rsidP="00440B0D">
            <w:r w:rsidRPr="00440B0D">
              <w:t>Σύνολο (με Φ.Π.Α.) €</w:t>
            </w:r>
          </w:p>
        </w:tc>
      </w:tr>
      <w:tr w:rsidR="00440B0D" w:rsidRPr="00440B0D" w:rsidTr="0052268C">
        <w:trPr>
          <w:trHeight w:val="442"/>
          <w:jc w:val="center"/>
        </w:trPr>
        <w:tc>
          <w:tcPr>
            <w:tcW w:w="9639" w:type="dxa"/>
            <w:gridSpan w:val="7"/>
            <w:vAlign w:val="center"/>
            <w:hideMark/>
          </w:tcPr>
          <w:p w:rsidR="00440B0D" w:rsidRPr="00440B0D" w:rsidRDefault="00440B0D" w:rsidP="00440B0D">
            <w:r w:rsidRPr="00440B0D">
              <w:t>ΟΜΑΔΑ 2</w:t>
            </w:r>
          </w:p>
        </w:tc>
      </w:tr>
      <w:tr w:rsidR="00440B0D" w:rsidRPr="00440B0D" w:rsidTr="0052268C">
        <w:trPr>
          <w:trHeight w:val="407"/>
          <w:jc w:val="center"/>
        </w:trPr>
        <w:tc>
          <w:tcPr>
            <w:tcW w:w="702" w:type="dxa"/>
            <w:tcBorders>
              <w:left w:val="single" w:sz="4" w:space="0" w:color="FFFFFF"/>
              <w:bottom w:val="single" w:sz="4" w:space="0" w:color="FFFFFF"/>
            </w:tcBorders>
            <w:vAlign w:val="center"/>
            <w:hideMark/>
          </w:tcPr>
          <w:p w:rsidR="00440B0D" w:rsidRPr="00440B0D" w:rsidRDefault="00440B0D" w:rsidP="00440B0D">
            <w:r w:rsidRPr="00440B0D">
              <w:t>1</w:t>
            </w:r>
          </w:p>
        </w:tc>
        <w:tc>
          <w:tcPr>
            <w:tcW w:w="2270" w:type="dxa"/>
            <w:vAlign w:val="center"/>
            <w:hideMark/>
          </w:tcPr>
          <w:p w:rsidR="00440B0D" w:rsidRPr="00440B0D" w:rsidRDefault="00440B0D" w:rsidP="00440B0D">
            <w:proofErr w:type="spellStart"/>
            <w:r w:rsidRPr="00440B0D">
              <w:t>Ερπυστριοφόρος</w:t>
            </w:r>
            <w:proofErr w:type="spellEnd"/>
            <w:r w:rsidRPr="00440B0D">
              <w:t xml:space="preserve"> φορτωτής πλάγιας ολίσθησης με παρελκόμενα 1 </w:t>
            </w:r>
            <w:proofErr w:type="spellStart"/>
            <w:r w:rsidRPr="00440B0D">
              <w:t>dozer</w:t>
            </w:r>
            <w:proofErr w:type="spellEnd"/>
            <w:r w:rsidRPr="00440B0D">
              <w:t xml:space="preserve"> </w:t>
            </w:r>
            <w:proofErr w:type="spellStart"/>
            <w:r w:rsidRPr="00440B0D">
              <w:t>blade</w:t>
            </w:r>
            <w:proofErr w:type="spellEnd"/>
            <w:r w:rsidRPr="00440B0D">
              <w:t xml:space="preserve"> και 1 </w:t>
            </w:r>
            <w:proofErr w:type="spellStart"/>
            <w:r w:rsidRPr="00440B0D">
              <w:t>μείκτη</w:t>
            </w:r>
            <w:proofErr w:type="spellEnd"/>
            <w:r w:rsidRPr="00440B0D">
              <w:t xml:space="preserve"> μπετόν</w:t>
            </w:r>
          </w:p>
        </w:tc>
        <w:tc>
          <w:tcPr>
            <w:tcW w:w="851" w:type="dxa"/>
            <w:vAlign w:val="center"/>
            <w:hideMark/>
          </w:tcPr>
          <w:p w:rsidR="00440B0D" w:rsidRPr="00440B0D" w:rsidRDefault="00440B0D" w:rsidP="00440B0D">
            <w:r w:rsidRPr="00440B0D">
              <w:t>1</w:t>
            </w:r>
          </w:p>
        </w:tc>
        <w:tc>
          <w:tcPr>
            <w:tcW w:w="850" w:type="dxa"/>
            <w:vAlign w:val="center"/>
            <w:hideMark/>
          </w:tcPr>
          <w:p w:rsidR="00440B0D" w:rsidRPr="00440B0D" w:rsidRDefault="00440B0D" w:rsidP="00440B0D">
            <w:r w:rsidRPr="00440B0D">
              <w:t>17</w:t>
            </w:r>
          </w:p>
        </w:tc>
        <w:tc>
          <w:tcPr>
            <w:tcW w:w="1701" w:type="dxa"/>
            <w:vAlign w:val="center"/>
            <w:hideMark/>
          </w:tcPr>
          <w:p w:rsidR="00440B0D" w:rsidRPr="00440B0D" w:rsidRDefault="00440B0D" w:rsidP="00440B0D"/>
        </w:tc>
        <w:tc>
          <w:tcPr>
            <w:tcW w:w="1559" w:type="dxa"/>
            <w:vAlign w:val="center"/>
            <w:hideMark/>
          </w:tcPr>
          <w:p w:rsidR="00440B0D" w:rsidRPr="00440B0D" w:rsidRDefault="00440B0D" w:rsidP="00440B0D"/>
        </w:tc>
        <w:tc>
          <w:tcPr>
            <w:tcW w:w="1706" w:type="dxa"/>
            <w:vAlign w:val="center"/>
            <w:hideMark/>
          </w:tcPr>
          <w:p w:rsidR="00440B0D" w:rsidRPr="00440B0D" w:rsidRDefault="00440B0D" w:rsidP="00440B0D"/>
        </w:tc>
      </w:tr>
    </w:tbl>
    <w:p w:rsidR="00440B0D" w:rsidRPr="00440B0D" w:rsidRDefault="00440B0D" w:rsidP="00440B0D"/>
    <w:p w:rsidR="00440B0D" w:rsidRPr="00440B0D" w:rsidRDefault="00440B0D" w:rsidP="00440B0D"/>
    <w:tbl>
      <w:tblPr>
        <w:tblW w:w="0" w:type="auto"/>
        <w:jc w:val="center"/>
        <w:tblLook w:val="04A0"/>
      </w:tblPr>
      <w:tblGrid>
        <w:gridCol w:w="1413"/>
        <w:gridCol w:w="6804"/>
        <w:gridCol w:w="1411"/>
      </w:tblGrid>
      <w:tr w:rsidR="00440B0D" w:rsidRPr="00440B0D" w:rsidTr="0052268C">
        <w:trPr>
          <w:jc w:val="center"/>
        </w:trPr>
        <w:tc>
          <w:tcPr>
            <w:tcW w:w="1413" w:type="dxa"/>
            <w:vAlign w:val="center"/>
          </w:tcPr>
          <w:p w:rsidR="00440B0D" w:rsidRPr="00440B0D" w:rsidRDefault="00440B0D" w:rsidP="00440B0D"/>
        </w:tc>
        <w:tc>
          <w:tcPr>
            <w:tcW w:w="6804" w:type="dxa"/>
            <w:vAlign w:val="center"/>
          </w:tcPr>
          <w:p w:rsidR="00440B0D" w:rsidRPr="00440B0D" w:rsidRDefault="00440B0D" w:rsidP="00440B0D">
            <w:r w:rsidRPr="00440B0D">
              <w:t>Ημερομηνία _________________</w:t>
            </w:r>
          </w:p>
          <w:p w:rsidR="00440B0D" w:rsidRPr="00440B0D" w:rsidRDefault="00440B0D" w:rsidP="00440B0D"/>
        </w:tc>
        <w:tc>
          <w:tcPr>
            <w:tcW w:w="1411" w:type="dxa"/>
            <w:vAlign w:val="center"/>
          </w:tcPr>
          <w:p w:rsidR="00440B0D" w:rsidRPr="00440B0D" w:rsidRDefault="00440B0D" w:rsidP="00440B0D"/>
        </w:tc>
      </w:tr>
      <w:tr w:rsidR="00440B0D" w:rsidRPr="00440B0D" w:rsidTr="0052268C">
        <w:trPr>
          <w:jc w:val="center"/>
        </w:trPr>
        <w:tc>
          <w:tcPr>
            <w:tcW w:w="1413" w:type="dxa"/>
            <w:vAlign w:val="center"/>
          </w:tcPr>
          <w:p w:rsidR="00440B0D" w:rsidRPr="00440B0D" w:rsidRDefault="00440B0D" w:rsidP="00440B0D"/>
        </w:tc>
        <w:tc>
          <w:tcPr>
            <w:tcW w:w="6804" w:type="dxa"/>
            <w:vAlign w:val="center"/>
          </w:tcPr>
          <w:p w:rsidR="00440B0D" w:rsidRPr="00440B0D" w:rsidRDefault="00440B0D" w:rsidP="00440B0D">
            <w:r w:rsidRPr="00440B0D">
              <w:t>Ο ΠΡΟΣΦΕΡΩΝ</w:t>
            </w:r>
          </w:p>
          <w:p w:rsidR="00440B0D" w:rsidRPr="00440B0D" w:rsidRDefault="00440B0D" w:rsidP="00440B0D"/>
          <w:p w:rsidR="00440B0D" w:rsidRPr="00440B0D" w:rsidRDefault="00440B0D" w:rsidP="00440B0D"/>
          <w:p w:rsidR="00440B0D" w:rsidRPr="00440B0D" w:rsidRDefault="00440B0D" w:rsidP="00440B0D"/>
        </w:tc>
        <w:tc>
          <w:tcPr>
            <w:tcW w:w="1411" w:type="dxa"/>
            <w:vAlign w:val="center"/>
          </w:tcPr>
          <w:p w:rsidR="00440B0D" w:rsidRPr="00440B0D" w:rsidRDefault="00440B0D" w:rsidP="00440B0D"/>
        </w:tc>
      </w:tr>
      <w:tr w:rsidR="00440B0D" w:rsidRPr="00440B0D" w:rsidTr="0052268C">
        <w:trPr>
          <w:trHeight w:val="1635"/>
          <w:jc w:val="center"/>
        </w:trPr>
        <w:tc>
          <w:tcPr>
            <w:tcW w:w="1413" w:type="dxa"/>
            <w:vAlign w:val="center"/>
          </w:tcPr>
          <w:p w:rsidR="00440B0D" w:rsidRPr="00440B0D" w:rsidRDefault="00440B0D" w:rsidP="00440B0D"/>
        </w:tc>
        <w:tc>
          <w:tcPr>
            <w:tcW w:w="6804" w:type="dxa"/>
            <w:vAlign w:val="center"/>
          </w:tcPr>
          <w:p w:rsidR="00440B0D" w:rsidRPr="00440B0D" w:rsidRDefault="00440B0D" w:rsidP="00440B0D">
            <w:r w:rsidRPr="00440B0D">
              <w:t>(Υπογραφή – Σφραγίδα)</w:t>
            </w:r>
          </w:p>
          <w:p w:rsidR="00440B0D" w:rsidRPr="00440B0D" w:rsidRDefault="00440B0D" w:rsidP="00440B0D"/>
        </w:tc>
        <w:tc>
          <w:tcPr>
            <w:tcW w:w="1411" w:type="dxa"/>
            <w:vAlign w:val="center"/>
          </w:tcPr>
          <w:p w:rsidR="00440B0D" w:rsidRPr="00440B0D" w:rsidRDefault="00440B0D" w:rsidP="00440B0D"/>
        </w:tc>
      </w:tr>
    </w:tbl>
    <w:p w:rsidR="00440B0D" w:rsidRPr="00440B0D" w:rsidRDefault="00440B0D" w:rsidP="00440B0D"/>
    <w:p w:rsidR="00440B0D" w:rsidRPr="00440B0D" w:rsidRDefault="00440B0D" w:rsidP="00440B0D">
      <w:r w:rsidRPr="00440B0D">
        <w:lastRenderedPageBreak/>
        <w:t xml:space="preserve">ΕΝΤΥΠΟ ΟΙΚΟΝΟΜΙΚΗΣ ΠΡΟΣΦΟΡΑΣ </w:t>
      </w:r>
    </w:p>
    <w:p w:rsidR="00440B0D" w:rsidRPr="00440B0D" w:rsidRDefault="00440B0D" w:rsidP="00440B0D">
      <w:r w:rsidRPr="00440B0D">
        <w:t>Της επιχείρησης …………………………………………………………………………………………………………………..</w:t>
      </w:r>
    </w:p>
    <w:p w:rsidR="00440B0D" w:rsidRPr="00440B0D" w:rsidRDefault="00440B0D" w:rsidP="00440B0D">
      <w:r w:rsidRPr="00440B0D">
        <w:t>Με έδρα τ….   …………………………………………………ΑΦΜ…………………………………………………….</w:t>
      </w:r>
    </w:p>
    <w:p w:rsidR="00440B0D" w:rsidRPr="00440B0D" w:rsidRDefault="00440B0D" w:rsidP="00440B0D">
      <w:r w:rsidRPr="00440B0D">
        <w:t>οδός …………………………………………………………. , αρ. ….</w:t>
      </w:r>
    </w:p>
    <w:p w:rsidR="00440B0D" w:rsidRPr="00440B0D" w:rsidRDefault="00440B0D" w:rsidP="00440B0D">
      <w:r w:rsidRPr="00440B0D">
        <w:t xml:space="preserve">Τ.Κ. ……………….. </w:t>
      </w:r>
      <w:proofErr w:type="spellStart"/>
      <w:r w:rsidRPr="00440B0D">
        <w:t>Τηλ</w:t>
      </w:r>
      <w:proofErr w:type="spellEnd"/>
      <w:r w:rsidRPr="00440B0D">
        <w:t>.: ………………………………………………………Email: …………………………………………………….</w:t>
      </w:r>
    </w:p>
    <w:p w:rsidR="00440B0D" w:rsidRPr="00440B0D" w:rsidRDefault="00440B0D" w:rsidP="00440B0D">
      <w:r w:rsidRPr="00440B0D">
        <w:t>(Συμπληρώνεται από τον προμηθευτή)</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Look w:val="04A0"/>
      </w:tblPr>
      <w:tblGrid>
        <w:gridCol w:w="687"/>
        <w:gridCol w:w="695"/>
        <w:gridCol w:w="1525"/>
        <w:gridCol w:w="832"/>
        <w:gridCol w:w="831"/>
        <w:gridCol w:w="1664"/>
        <w:gridCol w:w="1525"/>
        <w:gridCol w:w="278"/>
        <w:gridCol w:w="1380"/>
        <w:gridCol w:w="11"/>
      </w:tblGrid>
      <w:tr w:rsidR="00440B0D" w:rsidRPr="00440B0D" w:rsidTr="00D268D5">
        <w:trPr>
          <w:trHeight w:val="881"/>
          <w:jc w:val="center"/>
        </w:trPr>
        <w:tc>
          <w:tcPr>
            <w:tcW w:w="687" w:type="dxa"/>
            <w:tcBorders>
              <w:top w:val="single" w:sz="4" w:space="0" w:color="FFFFFF"/>
              <w:left w:val="single" w:sz="4" w:space="0" w:color="FFFFFF"/>
              <w:right w:val="nil"/>
            </w:tcBorders>
            <w:shd w:val="clear" w:color="auto" w:fill="E7E6E6"/>
            <w:vAlign w:val="center"/>
            <w:hideMark/>
          </w:tcPr>
          <w:p w:rsidR="00440B0D" w:rsidRPr="00440B0D" w:rsidRDefault="00440B0D" w:rsidP="00440B0D">
            <w:r w:rsidRPr="00440B0D">
              <w:t>Α/Α</w:t>
            </w:r>
          </w:p>
        </w:tc>
        <w:tc>
          <w:tcPr>
            <w:tcW w:w="2220" w:type="dxa"/>
            <w:gridSpan w:val="2"/>
            <w:tcBorders>
              <w:top w:val="single" w:sz="4" w:space="0" w:color="FFFFFF"/>
              <w:left w:val="nil"/>
              <w:right w:val="nil"/>
            </w:tcBorders>
            <w:shd w:val="clear" w:color="auto" w:fill="E7E6E6"/>
            <w:vAlign w:val="center"/>
            <w:hideMark/>
          </w:tcPr>
          <w:p w:rsidR="00440B0D" w:rsidRPr="00440B0D" w:rsidRDefault="00440B0D" w:rsidP="00440B0D">
            <w:r w:rsidRPr="00440B0D">
              <w:t>Είδος</w:t>
            </w:r>
          </w:p>
        </w:tc>
        <w:tc>
          <w:tcPr>
            <w:tcW w:w="832" w:type="dxa"/>
            <w:tcBorders>
              <w:top w:val="single" w:sz="4" w:space="0" w:color="FFFFFF"/>
              <w:left w:val="nil"/>
              <w:right w:val="nil"/>
            </w:tcBorders>
            <w:shd w:val="clear" w:color="auto" w:fill="E7E6E6"/>
            <w:vAlign w:val="center"/>
            <w:hideMark/>
          </w:tcPr>
          <w:p w:rsidR="00440B0D" w:rsidRPr="00440B0D" w:rsidRDefault="00440B0D" w:rsidP="00440B0D">
            <w:r w:rsidRPr="00440B0D">
              <w:t>Τεμάχια</w:t>
            </w:r>
          </w:p>
        </w:tc>
        <w:tc>
          <w:tcPr>
            <w:tcW w:w="831" w:type="dxa"/>
            <w:tcBorders>
              <w:top w:val="single" w:sz="4" w:space="0" w:color="FFFFFF"/>
              <w:left w:val="nil"/>
              <w:right w:val="nil"/>
            </w:tcBorders>
            <w:shd w:val="clear" w:color="auto" w:fill="E7E6E6"/>
            <w:vAlign w:val="center"/>
            <w:hideMark/>
          </w:tcPr>
          <w:p w:rsidR="00440B0D" w:rsidRPr="00440B0D" w:rsidRDefault="00440B0D" w:rsidP="00440B0D">
            <w:r w:rsidRPr="00440B0D">
              <w:t>Φ.Π.Α. %</w:t>
            </w:r>
          </w:p>
        </w:tc>
        <w:tc>
          <w:tcPr>
            <w:tcW w:w="1664" w:type="dxa"/>
            <w:tcBorders>
              <w:top w:val="single" w:sz="4" w:space="0" w:color="FFFFFF"/>
              <w:left w:val="nil"/>
              <w:right w:val="nil"/>
            </w:tcBorders>
            <w:shd w:val="clear" w:color="auto" w:fill="E7E6E6"/>
            <w:vAlign w:val="center"/>
            <w:hideMark/>
          </w:tcPr>
          <w:p w:rsidR="00440B0D" w:rsidRPr="00440B0D" w:rsidRDefault="00440B0D" w:rsidP="00440B0D">
            <w:r w:rsidRPr="00440B0D">
              <w:t xml:space="preserve">Προσφερόμενη Τιμή Μονάδας € </w:t>
            </w:r>
          </w:p>
          <w:p w:rsidR="00440B0D" w:rsidRPr="00440B0D" w:rsidRDefault="00440B0D" w:rsidP="00440B0D">
            <w:r w:rsidRPr="00440B0D">
              <w:t>(χωρίς Φ.Π.Α.)</w:t>
            </w:r>
          </w:p>
        </w:tc>
        <w:tc>
          <w:tcPr>
            <w:tcW w:w="1525" w:type="dxa"/>
            <w:tcBorders>
              <w:top w:val="single" w:sz="4" w:space="0" w:color="FFFFFF"/>
              <w:left w:val="nil"/>
              <w:right w:val="nil"/>
            </w:tcBorders>
            <w:shd w:val="clear" w:color="auto" w:fill="E7E6E6"/>
            <w:vAlign w:val="center"/>
            <w:hideMark/>
          </w:tcPr>
          <w:p w:rsidR="00440B0D" w:rsidRPr="00440B0D" w:rsidRDefault="00440B0D" w:rsidP="00440B0D">
            <w:r w:rsidRPr="00440B0D">
              <w:t>Δαπάνη Φ.Π.Α. €</w:t>
            </w:r>
          </w:p>
        </w:tc>
        <w:tc>
          <w:tcPr>
            <w:tcW w:w="1669" w:type="dxa"/>
            <w:gridSpan w:val="3"/>
            <w:tcBorders>
              <w:top w:val="single" w:sz="4" w:space="0" w:color="FFFFFF"/>
              <w:left w:val="nil"/>
              <w:right w:val="single" w:sz="4" w:space="0" w:color="FFFFFF"/>
            </w:tcBorders>
            <w:shd w:val="clear" w:color="auto" w:fill="E7E6E6"/>
            <w:vAlign w:val="center"/>
            <w:hideMark/>
          </w:tcPr>
          <w:p w:rsidR="00440B0D" w:rsidRPr="00440B0D" w:rsidRDefault="00440B0D" w:rsidP="00440B0D">
            <w:r w:rsidRPr="00440B0D">
              <w:t>Σύνολο</w:t>
            </w:r>
          </w:p>
          <w:p w:rsidR="00440B0D" w:rsidRPr="00440B0D" w:rsidRDefault="00440B0D" w:rsidP="00440B0D">
            <w:r w:rsidRPr="00440B0D">
              <w:t>(με Φ.Π.Α.) €</w:t>
            </w:r>
          </w:p>
        </w:tc>
      </w:tr>
      <w:tr w:rsidR="00440B0D" w:rsidRPr="00440B0D" w:rsidTr="00D268D5">
        <w:trPr>
          <w:trHeight w:val="371"/>
          <w:jc w:val="center"/>
        </w:trPr>
        <w:tc>
          <w:tcPr>
            <w:tcW w:w="9428" w:type="dxa"/>
            <w:gridSpan w:val="10"/>
            <w:vAlign w:val="center"/>
            <w:hideMark/>
          </w:tcPr>
          <w:p w:rsidR="00440B0D" w:rsidRPr="00440B0D" w:rsidRDefault="00440B0D" w:rsidP="00440B0D">
            <w:r w:rsidRPr="00440B0D">
              <w:t>ΟΜΑΔΑ 3</w:t>
            </w:r>
          </w:p>
        </w:tc>
      </w:tr>
      <w:tr w:rsidR="00440B0D" w:rsidRPr="00440B0D" w:rsidTr="00D268D5">
        <w:trPr>
          <w:trHeight w:val="341"/>
          <w:jc w:val="center"/>
        </w:trPr>
        <w:tc>
          <w:tcPr>
            <w:tcW w:w="687" w:type="dxa"/>
            <w:tcBorders>
              <w:left w:val="single" w:sz="4" w:space="0" w:color="FFFFFF"/>
            </w:tcBorders>
            <w:vAlign w:val="center"/>
            <w:hideMark/>
          </w:tcPr>
          <w:p w:rsidR="00440B0D" w:rsidRPr="00440B0D" w:rsidRDefault="00440B0D" w:rsidP="00440B0D">
            <w:r w:rsidRPr="00440B0D">
              <w:t>1</w:t>
            </w:r>
          </w:p>
        </w:tc>
        <w:tc>
          <w:tcPr>
            <w:tcW w:w="2220" w:type="dxa"/>
            <w:gridSpan w:val="2"/>
            <w:vAlign w:val="center"/>
            <w:hideMark/>
          </w:tcPr>
          <w:p w:rsidR="00440B0D" w:rsidRPr="00440B0D" w:rsidRDefault="00440B0D" w:rsidP="00440B0D">
            <w:r w:rsidRPr="00440B0D">
              <w:t xml:space="preserve">Διαξονικό ανατρεπόμενο φορτηγό 4x4 με ωφέλιμο φορτίο τουλάχιστον 8.500 κιλών </w:t>
            </w:r>
          </w:p>
        </w:tc>
        <w:tc>
          <w:tcPr>
            <w:tcW w:w="832" w:type="dxa"/>
            <w:vAlign w:val="center"/>
            <w:hideMark/>
          </w:tcPr>
          <w:p w:rsidR="00440B0D" w:rsidRPr="00440B0D" w:rsidRDefault="00440B0D" w:rsidP="00440B0D">
            <w:r w:rsidRPr="00440B0D">
              <w:t>1</w:t>
            </w:r>
          </w:p>
        </w:tc>
        <w:tc>
          <w:tcPr>
            <w:tcW w:w="831" w:type="dxa"/>
            <w:vAlign w:val="center"/>
            <w:hideMark/>
          </w:tcPr>
          <w:p w:rsidR="00440B0D" w:rsidRPr="00440B0D" w:rsidRDefault="00440B0D" w:rsidP="00440B0D">
            <w:r w:rsidRPr="00440B0D">
              <w:t>24</w:t>
            </w:r>
          </w:p>
        </w:tc>
        <w:tc>
          <w:tcPr>
            <w:tcW w:w="1664" w:type="dxa"/>
            <w:vAlign w:val="center"/>
            <w:hideMark/>
          </w:tcPr>
          <w:p w:rsidR="00440B0D" w:rsidRPr="00440B0D" w:rsidRDefault="00440B0D" w:rsidP="00440B0D"/>
        </w:tc>
        <w:tc>
          <w:tcPr>
            <w:tcW w:w="1525" w:type="dxa"/>
            <w:vAlign w:val="center"/>
            <w:hideMark/>
          </w:tcPr>
          <w:p w:rsidR="00440B0D" w:rsidRPr="00440B0D" w:rsidRDefault="00440B0D" w:rsidP="00440B0D"/>
        </w:tc>
        <w:tc>
          <w:tcPr>
            <w:tcW w:w="1669" w:type="dxa"/>
            <w:gridSpan w:val="3"/>
            <w:vAlign w:val="center"/>
            <w:hideMark/>
          </w:tcPr>
          <w:p w:rsidR="00440B0D" w:rsidRPr="00440B0D" w:rsidRDefault="00440B0D" w:rsidP="00440B0D"/>
        </w:tc>
      </w:tr>
      <w:tr w:rsidR="00440B0D" w:rsidRPr="00440B0D" w:rsidTr="00D268D5">
        <w:trPr>
          <w:trHeight w:val="341"/>
          <w:jc w:val="center"/>
        </w:trPr>
        <w:tc>
          <w:tcPr>
            <w:tcW w:w="687" w:type="dxa"/>
            <w:tcBorders>
              <w:left w:val="single" w:sz="4" w:space="0" w:color="FFFFFF"/>
              <w:bottom w:val="single" w:sz="4" w:space="0" w:color="FFFFFF"/>
            </w:tcBorders>
            <w:vAlign w:val="center"/>
          </w:tcPr>
          <w:p w:rsidR="00440B0D" w:rsidRPr="00440B0D" w:rsidRDefault="00440B0D" w:rsidP="00440B0D">
            <w:r w:rsidRPr="00440B0D">
              <w:t>2</w:t>
            </w:r>
          </w:p>
        </w:tc>
        <w:tc>
          <w:tcPr>
            <w:tcW w:w="2220" w:type="dxa"/>
            <w:gridSpan w:val="2"/>
            <w:vAlign w:val="center"/>
          </w:tcPr>
          <w:p w:rsidR="00440B0D" w:rsidRPr="00440B0D" w:rsidRDefault="00440B0D" w:rsidP="00440B0D">
            <w:r w:rsidRPr="00440B0D">
              <w:t>Διαξονικό ανατρεπόμενο φορτηγό 4x4 με γερανό και με ωφέλιμο φορτίο τουλάχιστον 7.000 κιλών</w:t>
            </w:r>
          </w:p>
        </w:tc>
        <w:tc>
          <w:tcPr>
            <w:tcW w:w="832" w:type="dxa"/>
            <w:vAlign w:val="center"/>
          </w:tcPr>
          <w:p w:rsidR="00440B0D" w:rsidRPr="00440B0D" w:rsidRDefault="00440B0D" w:rsidP="00440B0D">
            <w:r w:rsidRPr="00440B0D">
              <w:t>1</w:t>
            </w:r>
          </w:p>
        </w:tc>
        <w:tc>
          <w:tcPr>
            <w:tcW w:w="831" w:type="dxa"/>
            <w:vAlign w:val="center"/>
          </w:tcPr>
          <w:p w:rsidR="00440B0D" w:rsidRPr="00440B0D" w:rsidRDefault="00440B0D" w:rsidP="00440B0D">
            <w:r w:rsidRPr="00440B0D">
              <w:t>24</w:t>
            </w:r>
          </w:p>
        </w:tc>
        <w:tc>
          <w:tcPr>
            <w:tcW w:w="1664" w:type="dxa"/>
            <w:vAlign w:val="center"/>
          </w:tcPr>
          <w:p w:rsidR="00440B0D" w:rsidRPr="00440B0D" w:rsidRDefault="00440B0D" w:rsidP="00440B0D"/>
        </w:tc>
        <w:tc>
          <w:tcPr>
            <w:tcW w:w="1525" w:type="dxa"/>
            <w:vAlign w:val="center"/>
          </w:tcPr>
          <w:p w:rsidR="00440B0D" w:rsidRPr="00440B0D" w:rsidRDefault="00440B0D" w:rsidP="00440B0D"/>
        </w:tc>
        <w:tc>
          <w:tcPr>
            <w:tcW w:w="1669" w:type="dxa"/>
            <w:gridSpan w:val="3"/>
            <w:vAlign w:val="center"/>
          </w:tcPr>
          <w:p w:rsidR="00440B0D" w:rsidRPr="00440B0D" w:rsidRDefault="00440B0D" w:rsidP="00440B0D"/>
        </w:tc>
      </w:tr>
      <w:tr w:rsidR="00440B0D" w:rsidRPr="00440B0D" w:rsidTr="00D26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11" w:type="dxa"/>
          <w:trHeight w:val="856"/>
          <w:jc w:val="center"/>
        </w:trPr>
        <w:tc>
          <w:tcPr>
            <w:tcW w:w="1382" w:type="dxa"/>
            <w:gridSpan w:val="2"/>
            <w:vAlign w:val="center"/>
          </w:tcPr>
          <w:p w:rsidR="00440B0D" w:rsidRPr="00440B0D" w:rsidRDefault="00440B0D" w:rsidP="00440B0D"/>
        </w:tc>
        <w:tc>
          <w:tcPr>
            <w:tcW w:w="6655" w:type="dxa"/>
            <w:gridSpan w:val="6"/>
            <w:vAlign w:val="center"/>
          </w:tcPr>
          <w:p w:rsidR="00440B0D" w:rsidRPr="00440B0D" w:rsidRDefault="00440B0D" w:rsidP="00440B0D">
            <w:r w:rsidRPr="00440B0D">
              <w:t>Ημερομηνία _________________</w:t>
            </w:r>
          </w:p>
          <w:p w:rsidR="00440B0D" w:rsidRPr="00440B0D" w:rsidRDefault="00440B0D" w:rsidP="00440B0D"/>
        </w:tc>
        <w:tc>
          <w:tcPr>
            <w:tcW w:w="1380" w:type="dxa"/>
            <w:vAlign w:val="center"/>
          </w:tcPr>
          <w:p w:rsidR="00440B0D" w:rsidRPr="00440B0D" w:rsidRDefault="00440B0D" w:rsidP="00440B0D"/>
        </w:tc>
      </w:tr>
      <w:tr w:rsidR="00440B0D" w:rsidRPr="00440B0D" w:rsidTr="00D26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11" w:type="dxa"/>
          <w:trHeight w:val="856"/>
          <w:jc w:val="center"/>
        </w:trPr>
        <w:tc>
          <w:tcPr>
            <w:tcW w:w="1382" w:type="dxa"/>
            <w:gridSpan w:val="2"/>
            <w:vAlign w:val="center"/>
          </w:tcPr>
          <w:p w:rsidR="00440B0D" w:rsidRPr="00440B0D" w:rsidRDefault="00440B0D" w:rsidP="00440B0D"/>
        </w:tc>
        <w:tc>
          <w:tcPr>
            <w:tcW w:w="6655" w:type="dxa"/>
            <w:gridSpan w:val="6"/>
            <w:vAlign w:val="center"/>
          </w:tcPr>
          <w:p w:rsidR="00440B0D" w:rsidRDefault="00440B0D" w:rsidP="00440B0D">
            <w:r w:rsidRPr="00440B0D">
              <w:t>Ο ΠΡΟΣΦΕΡΩΝ</w:t>
            </w:r>
          </w:p>
          <w:p w:rsidR="00440B0D" w:rsidRPr="00440B0D" w:rsidRDefault="00440B0D" w:rsidP="00440B0D"/>
        </w:tc>
        <w:tc>
          <w:tcPr>
            <w:tcW w:w="1380" w:type="dxa"/>
            <w:vAlign w:val="center"/>
          </w:tcPr>
          <w:p w:rsidR="00440B0D" w:rsidRPr="00440B0D" w:rsidRDefault="00440B0D" w:rsidP="00440B0D"/>
        </w:tc>
      </w:tr>
      <w:tr w:rsidR="00D268D5" w:rsidRPr="00440B0D" w:rsidTr="00D26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11" w:type="dxa"/>
          <w:trHeight w:val="1372"/>
          <w:jc w:val="center"/>
        </w:trPr>
        <w:tc>
          <w:tcPr>
            <w:tcW w:w="1382" w:type="dxa"/>
            <w:gridSpan w:val="2"/>
            <w:vAlign w:val="center"/>
          </w:tcPr>
          <w:p w:rsidR="00D268D5" w:rsidRPr="00440B0D" w:rsidRDefault="00D268D5" w:rsidP="00440B0D"/>
        </w:tc>
        <w:tc>
          <w:tcPr>
            <w:tcW w:w="6655" w:type="dxa"/>
            <w:gridSpan w:val="6"/>
            <w:vAlign w:val="center"/>
          </w:tcPr>
          <w:p w:rsidR="00D268D5" w:rsidRPr="00440B0D" w:rsidRDefault="00D268D5" w:rsidP="00DA4690">
            <w:r w:rsidRPr="00440B0D">
              <w:t>(Υπογραφή – Σφραγίδα)</w:t>
            </w:r>
          </w:p>
          <w:p w:rsidR="00D268D5" w:rsidRPr="00440B0D" w:rsidRDefault="00D268D5" w:rsidP="00DA4690"/>
        </w:tc>
        <w:tc>
          <w:tcPr>
            <w:tcW w:w="1380" w:type="dxa"/>
            <w:vAlign w:val="center"/>
          </w:tcPr>
          <w:p w:rsidR="00D268D5" w:rsidRPr="00440B0D" w:rsidRDefault="00D268D5" w:rsidP="00440B0D"/>
        </w:tc>
      </w:tr>
    </w:tbl>
    <w:p w:rsidR="00440B0D" w:rsidRPr="00D268D5" w:rsidRDefault="00440B0D" w:rsidP="00440B0D">
      <w:pPr>
        <w:rPr>
          <w:b/>
        </w:rPr>
      </w:pPr>
      <w:bookmarkStart w:id="8" w:name="_Toc214287132"/>
      <w:r w:rsidRPr="00D268D5">
        <w:rPr>
          <w:b/>
        </w:rPr>
        <w:lastRenderedPageBreak/>
        <w:t>ΠΑΡΑΡΤΗΜΑ V – Πίνακας αντιστοίχισης λόγων αποκλεισμού-κριτηρίων ποιοτικής επιλογής και αποδεικτικών μέσων</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7"/>
        <w:gridCol w:w="3260"/>
        <w:gridCol w:w="4048"/>
      </w:tblGrid>
      <w:tr w:rsidR="00440B0D" w:rsidRPr="00440B0D" w:rsidTr="0052268C">
        <w:trPr>
          <w:tblHeader/>
        </w:trPr>
        <w:tc>
          <w:tcPr>
            <w:tcW w:w="8296" w:type="dxa"/>
            <w:gridSpan w:val="3"/>
            <w:shd w:val="clear" w:color="auto" w:fill="AEAAAA"/>
          </w:tcPr>
          <w:p w:rsidR="00440B0D" w:rsidRPr="00440B0D" w:rsidRDefault="00440B0D" w:rsidP="00440B0D">
            <w:r w:rsidRPr="00440B0D">
              <w:t>Αποδεικτικά μέσα-Προμήθειες (2.2.9.2)</w:t>
            </w:r>
          </w:p>
        </w:tc>
      </w:tr>
      <w:tr w:rsidR="00440B0D" w:rsidRPr="00440B0D" w:rsidTr="0052268C">
        <w:trPr>
          <w:tblHeader/>
        </w:trPr>
        <w:tc>
          <w:tcPr>
            <w:tcW w:w="988" w:type="dxa"/>
            <w:shd w:val="clear" w:color="auto" w:fill="AEAAAA"/>
          </w:tcPr>
          <w:p w:rsidR="00440B0D" w:rsidRPr="00440B0D" w:rsidRDefault="00440B0D" w:rsidP="00440B0D">
            <w:r w:rsidRPr="00440B0D">
              <w:t>α/α</w:t>
            </w:r>
          </w:p>
        </w:tc>
        <w:tc>
          <w:tcPr>
            <w:tcW w:w="3260" w:type="dxa"/>
            <w:shd w:val="clear" w:color="auto" w:fill="AEAAAA"/>
          </w:tcPr>
          <w:p w:rsidR="00440B0D" w:rsidRPr="00440B0D" w:rsidRDefault="00440B0D" w:rsidP="00440B0D">
            <w:r w:rsidRPr="00440B0D">
              <w:t>Λόγος αποκλεισμού-Κριτήριο ποιοτικής επιλογής</w:t>
            </w:r>
          </w:p>
        </w:tc>
        <w:tc>
          <w:tcPr>
            <w:tcW w:w="4048" w:type="dxa"/>
            <w:shd w:val="clear" w:color="auto" w:fill="AEAAAA"/>
          </w:tcPr>
          <w:p w:rsidR="00440B0D" w:rsidRPr="00440B0D" w:rsidRDefault="00440B0D" w:rsidP="00440B0D">
            <w:r w:rsidRPr="00440B0D">
              <w:t>Δικαιολογητικό</w:t>
            </w:r>
          </w:p>
        </w:tc>
      </w:tr>
      <w:tr w:rsidR="00440B0D" w:rsidRPr="00440B0D" w:rsidTr="0052268C">
        <w:tc>
          <w:tcPr>
            <w:tcW w:w="988" w:type="dxa"/>
          </w:tcPr>
          <w:p w:rsidR="00440B0D" w:rsidRPr="00440B0D" w:rsidRDefault="00440B0D" w:rsidP="00440B0D">
            <w:r w:rsidRPr="00440B0D">
              <w:t>2.2.3.1</w:t>
            </w:r>
          </w:p>
        </w:tc>
        <w:tc>
          <w:tcPr>
            <w:tcW w:w="3260" w:type="dxa"/>
          </w:tcPr>
          <w:p w:rsidR="00440B0D" w:rsidRPr="00440B0D" w:rsidRDefault="00440B0D" w:rsidP="00440B0D">
            <w:r w:rsidRPr="00440B0D">
              <w:t>Λόγοι που σχετίζονται με ποινικές καταδίκες για τα αδικήματα που ορίζονται στο άρθρο 73 παρ. 1 ν. 4412/2016:</w:t>
            </w:r>
          </w:p>
          <w:p w:rsidR="00440B0D" w:rsidRPr="00440B0D" w:rsidRDefault="00440B0D" w:rsidP="00440B0D">
            <w:r w:rsidRPr="00440B0D">
              <w:t>Συμμετοχή σε εγκληματική οργάνωση</w:t>
            </w:r>
          </w:p>
          <w:p w:rsidR="00440B0D" w:rsidRPr="00440B0D" w:rsidRDefault="00440B0D" w:rsidP="00440B0D">
            <w:r w:rsidRPr="00440B0D">
              <w:t>Ενεργητική δωροδοκία κατά το ελληνικό δίκαιο και το δίκαιο του οικονομικού φορέα</w:t>
            </w:r>
          </w:p>
          <w:p w:rsidR="00440B0D" w:rsidRPr="00440B0D" w:rsidRDefault="00440B0D" w:rsidP="00440B0D">
            <w:r w:rsidRPr="00440B0D">
              <w:t>Απάτη εις βάρος των οικονομικών συμφερόντων της Ένωσης</w:t>
            </w:r>
          </w:p>
          <w:p w:rsidR="00440B0D" w:rsidRPr="00440B0D" w:rsidRDefault="00440B0D" w:rsidP="00440B0D">
            <w:r w:rsidRPr="00440B0D">
              <w:t>Τρομοκρατικά εγκλήματα ή εγκλήματα συνδεόμενα με τρομοκρατικές δραστηριότητες</w:t>
            </w:r>
          </w:p>
          <w:p w:rsidR="00440B0D" w:rsidRPr="00440B0D" w:rsidRDefault="00440B0D" w:rsidP="00440B0D">
            <w:r w:rsidRPr="00440B0D">
              <w:t>Νομιμοποίηση εσόδων από παράνομες δραστηριότητες ή χρηματοδότηση της τρομοκρατίας</w:t>
            </w:r>
          </w:p>
          <w:p w:rsidR="00440B0D" w:rsidRPr="00440B0D" w:rsidRDefault="00440B0D" w:rsidP="00440B0D">
            <w:r w:rsidRPr="00440B0D">
              <w:t>Παιδική εργασία και άλλες μορφές εμπορίας ανθρώπων</w:t>
            </w:r>
          </w:p>
        </w:tc>
        <w:tc>
          <w:tcPr>
            <w:tcW w:w="4048" w:type="dxa"/>
          </w:tcPr>
          <w:p w:rsidR="00440B0D" w:rsidRPr="00440B0D" w:rsidRDefault="00440B0D" w:rsidP="00440B0D">
            <w:r w:rsidRPr="00440B0D">
              <w:t>Απόσπασμα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rsidR="00440B0D" w:rsidRPr="00440B0D" w:rsidRDefault="00440B0D" w:rsidP="00440B0D">
            <w:r w:rsidRPr="00440B0D">
              <w:t xml:space="preserve">Αν το κράτος-μέλος ή η εν λόγω χώρα δεν εκδίδει τέτοιου είδους έγγραφο ή πιστοποιητικό ή όπου αυτό δεν καλύπτει όλες τις περιπτώσεις της παρ. 2.2.3.1: α) επίσημη δήλωση αρμόδιας δημόσιας αρχής ότι δεν εκδίδεται ή ότι δεν καλύπτει όλες τις περιπτώσεις (μόνο εάν δεν καθίσταται διαθέσιμη μέσω του </w:t>
            </w:r>
            <w:proofErr w:type="spellStart"/>
            <w:r w:rsidRPr="00440B0D">
              <w:t>επιγραμμικού</w:t>
            </w:r>
            <w:proofErr w:type="spellEnd"/>
            <w:r w:rsidRPr="00440B0D">
              <w:t xml:space="preserve"> αποθετηρίου πιστοποιητικών (e-</w:t>
            </w:r>
            <w:proofErr w:type="spellStart"/>
            <w:r w:rsidRPr="00440B0D">
              <w:t>Certi</w:t>
            </w:r>
            <w:proofErr w:type="spellEnd"/>
            <w:r w:rsidRPr="00440B0D">
              <w:t>s))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440B0D" w:rsidRPr="00440B0D" w:rsidRDefault="00440B0D" w:rsidP="00440B0D"/>
          <w:p w:rsidR="00440B0D" w:rsidRPr="00440B0D" w:rsidRDefault="00440B0D" w:rsidP="00440B0D">
            <w:r w:rsidRPr="00440B0D">
              <w:t xml:space="preserve">(Μεταβατικά έως τη σύσταση και λειτουργία ποινικού μητρώου νομικών προσώπων/ οντοτήτων): </w:t>
            </w:r>
          </w:p>
          <w:p w:rsidR="00440B0D" w:rsidRPr="00440B0D" w:rsidRDefault="00440B0D" w:rsidP="00440B0D">
            <w:r w:rsidRPr="00440B0D">
              <w:t xml:space="preserve">Για τα εγκατεστημένα στην Ελλάδα νομικά </w:t>
            </w:r>
            <w:r w:rsidRPr="00440B0D">
              <w:lastRenderedPageBreak/>
              <w:t>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w:t>
            </w:r>
          </w:p>
          <w:p w:rsidR="00440B0D" w:rsidRPr="00440B0D" w:rsidRDefault="00440B0D" w:rsidP="00440B0D">
            <w:r w:rsidRPr="00440B0D">
              <w:t xml:space="preserve">ένορκη βεβαίωση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 </w:t>
            </w:r>
          </w:p>
          <w:p w:rsidR="00440B0D" w:rsidRPr="00440B0D" w:rsidRDefault="00440B0D" w:rsidP="00440B0D">
            <w:pPr>
              <w:rPr>
                <w:highlight w:val="yellow"/>
              </w:rPr>
            </w:pPr>
            <w:r w:rsidRPr="00440B0D">
              <w:t xml:space="preserve">(βλ. και υπ’ </w:t>
            </w:r>
            <w:proofErr w:type="spellStart"/>
            <w:r w:rsidRPr="00440B0D">
              <w:t>αριθμ</w:t>
            </w:r>
            <w:proofErr w:type="spellEnd"/>
            <w:r w:rsidRPr="00440B0D">
              <w:t xml:space="preserve">. 5868/2024 (ΑΔΑ: ΡΝΑ1ΟΞΤΒ-ΗΩ0) έγγραφο ΕΑΔΗΣΥ με θέμα «Αποκλεισμός νομικών προσώπων και οντοτήτων από δημόσιες συμβάσεις και συμβάσεις παραχώρησης»). </w:t>
            </w:r>
          </w:p>
        </w:tc>
      </w:tr>
      <w:tr w:rsidR="00440B0D" w:rsidRPr="00440B0D" w:rsidTr="0052268C">
        <w:tc>
          <w:tcPr>
            <w:tcW w:w="988" w:type="dxa"/>
            <w:vMerge w:val="restart"/>
          </w:tcPr>
          <w:p w:rsidR="00440B0D" w:rsidRPr="00440B0D" w:rsidRDefault="00440B0D" w:rsidP="00440B0D">
            <w:r w:rsidRPr="00440B0D">
              <w:lastRenderedPageBreak/>
              <w:t>2.2.3.2</w:t>
            </w:r>
          </w:p>
        </w:tc>
        <w:tc>
          <w:tcPr>
            <w:tcW w:w="3260" w:type="dxa"/>
          </w:tcPr>
          <w:p w:rsidR="00440B0D" w:rsidRPr="00440B0D" w:rsidRDefault="00440B0D" w:rsidP="00440B0D">
            <w:r w:rsidRPr="00440B0D">
              <w:t>Ο οικονομικός φορέας δεν έχει ανεκπλήρωτες υποχρεώσεις όσον αφορά την καταβολή φόρων, τόσο στη χώρα στην οποία είναι εγκατεστημένος όσο και στην Ελλάδα, εάν είναι άλλο από τη χώρα εγκατάστασης</w:t>
            </w:r>
          </w:p>
        </w:tc>
        <w:tc>
          <w:tcPr>
            <w:tcW w:w="4048" w:type="dxa"/>
          </w:tcPr>
          <w:p w:rsidR="00440B0D" w:rsidRPr="00440B0D" w:rsidRDefault="00440B0D" w:rsidP="00440B0D">
            <w:r w:rsidRPr="00440B0D">
              <w:t>Α) Πιστοποιητικό που εκδίδεται από την αρμόδια αρχή του οικείου</w:t>
            </w:r>
          </w:p>
          <w:p w:rsidR="00440B0D" w:rsidRPr="00440B0D" w:rsidRDefault="00440B0D" w:rsidP="00440B0D">
            <w:r w:rsidRPr="00440B0D">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 α) επίσημη δήλωση αρμόδιας δημόσιας αρχής ότι δεν εκδίδεται ή ότι δεν καλύπτει όλες τις περιπτώσεις (μόνο εάν δεν καθίσταται διαθέσιμη μέσω του </w:t>
            </w:r>
            <w:proofErr w:type="spellStart"/>
            <w:r w:rsidRPr="00440B0D">
              <w:t>επιγραμμικού</w:t>
            </w:r>
            <w:proofErr w:type="spellEnd"/>
            <w:r w:rsidRPr="00440B0D">
              <w:t xml:space="preserve"> αποθετηρίου πιστοποιητικών (e-</w:t>
            </w:r>
            <w:proofErr w:type="spellStart"/>
            <w:r w:rsidRPr="00440B0D">
              <w:t>Certi</w:t>
            </w:r>
            <w:proofErr w:type="spellEnd"/>
            <w:r w:rsidRPr="00440B0D">
              <w:t>s))  και β) ένορκη βεβαίωση ή, στα κράτη-</w:t>
            </w:r>
            <w:r w:rsidRPr="00440B0D">
              <w:lastRenderedPageBreak/>
              <w:t>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440B0D" w:rsidRPr="00440B0D" w:rsidRDefault="00440B0D" w:rsidP="00440B0D"/>
          <w:p w:rsidR="00440B0D" w:rsidRPr="00440B0D" w:rsidRDefault="00440B0D" w:rsidP="00440B0D">
            <w:r w:rsidRPr="00440B0D">
              <w:t xml:space="preserve">Για τους ημεδαπούς οικονομικούς φορείς: </w:t>
            </w:r>
          </w:p>
          <w:p w:rsidR="00440B0D" w:rsidRPr="00440B0D" w:rsidRDefault="00440B0D" w:rsidP="00440B0D">
            <w:r w:rsidRPr="00440B0D">
              <w:t xml:space="preserve">Φορολογική Ενημερότητα, άλλως, στην περίπτωση οφειλής, βεβαίωση οφειλής που εκδίδεται από την Α.Α.Δ.Ε., που να είναι  σε  ισχύ κατά τον χρόνο υποβολής της  ή, στην περίπτωση που δεν αναφέρεται σε αυτή χρόνος ισχύος, που να έχει εκδοθεί έως τρεις (3) μήνες πριν από την υποβολή της. </w:t>
            </w:r>
          </w:p>
        </w:tc>
      </w:tr>
      <w:tr w:rsidR="00440B0D" w:rsidRPr="00440B0D" w:rsidTr="0052268C">
        <w:tc>
          <w:tcPr>
            <w:tcW w:w="988" w:type="dxa"/>
            <w:vMerge/>
          </w:tcPr>
          <w:p w:rsidR="00440B0D" w:rsidRPr="00440B0D" w:rsidRDefault="00440B0D" w:rsidP="00440B0D"/>
        </w:tc>
        <w:tc>
          <w:tcPr>
            <w:tcW w:w="3260" w:type="dxa"/>
            <w:vMerge w:val="restart"/>
          </w:tcPr>
          <w:p w:rsidR="00440B0D" w:rsidRPr="00440B0D" w:rsidRDefault="00440B0D" w:rsidP="00440B0D">
            <w:r w:rsidRPr="00440B0D">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tc>
        <w:tc>
          <w:tcPr>
            <w:tcW w:w="4048" w:type="dxa"/>
          </w:tcPr>
          <w:p w:rsidR="00440B0D" w:rsidRPr="00440B0D" w:rsidRDefault="00440B0D" w:rsidP="00440B0D">
            <w:r w:rsidRPr="00440B0D">
              <w:t>Β) Πιστοποιητικό που εκδίδεται από την αρμόδια αρχή του οικείου</w:t>
            </w:r>
          </w:p>
          <w:p w:rsidR="00440B0D" w:rsidRPr="00440B0D" w:rsidRDefault="00440B0D" w:rsidP="00440B0D">
            <w:r w:rsidRPr="00440B0D">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α) επίσημη δήλωση αρμόδιας δημόσιας αρχής ότι δεν εκδίδεται ή ότι δεν καλύπτει όλες τις περιπτώσεις (μόνο εάν δεν καθίσταται διαθέσιμη μέσω του </w:t>
            </w:r>
            <w:proofErr w:type="spellStart"/>
            <w:r w:rsidRPr="00440B0D">
              <w:t>επιγραμμικού</w:t>
            </w:r>
            <w:proofErr w:type="spellEnd"/>
            <w:r w:rsidRPr="00440B0D">
              <w:t xml:space="preserve"> αποθετηρίου πιστοποιητικών (e-</w:t>
            </w:r>
            <w:proofErr w:type="spellStart"/>
            <w:r w:rsidRPr="00440B0D">
              <w:t>Certi</w:t>
            </w:r>
            <w:proofErr w:type="spellEnd"/>
            <w:r w:rsidRPr="00440B0D">
              <w:t xml:space="preserve">s)) και β) ένορκη βεβαίωση ή, στα κράτη-μέλη ή στις χώρες όπου δεν προβλέπεται ένορκη βεβαίωση, υπεύθυνη δήλωση του </w:t>
            </w:r>
            <w:r w:rsidRPr="00440B0D">
              <w:lastRenderedPageBreak/>
              <w:t>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440B0D" w:rsidRPr="00440B0D" w:rsidRDefault="00440B0D" w:rsidP="00440B0D"/>
          <w:p w:rsidR="00440B0D" w:rsidRPr="00440B0D" w:rsidRDefault="00440B0D" w:rsidP="00440B0D">
            <w:r w:rsidRPr="00440B0D">
              <w:t xml:space="preserve">Για τους ημεδαπούς οικονομικούς φορείς: Ασφαλιστική Ενημερότητα, άλλως, στην περίπτωση οφειλής, βεβαίωση οφειλής που εκδίδεται από τον e-ΕΦΚΑ, που να είναι σε  ισχύ κατά τον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tc>
      </w:tr>
      <w:tr w:rsidR="00440B0D" w:rsidRPr="00440B0D" w:rsidTr="0052268C">
        <w:tc>
          <w:tcPr>
            <w:tcW w:w="988" w:type="dxa"/>
            <w:vMerge/>
          </w:tcPr>
          <w:p w:rsidR="00440B0D" w:rsidRPr="00440B0D" w:rsidRDefault="00440B0D" w:rsidP="00440B0D"/>
        </w:tc>
        <w:tc>
          <w:tcPr>
            <w:tcW w:w="3260" w:type="dxa"/>
            <w:vMerge/>
          </w:tcPr>
          <w:p w:rsidR="00440B0D" w:rsidRPr="00440B0D" w:rsidRDefault="00440B0D" w:rsidP="00440B0D"/>
        </w:tc>
        <w:tc>
          <w:tcPr>
            <w:tcW w:w="4048" w:type="dxa"/>
          </w:tcPr>
          <w:p w:rsidR="00440B0D" w:rsidRPr="00440B0D" w:rsidRDefault="00440B0D" w:rsidP="00440B0D">
            <w:r w:rsidRPr="00440B0D">
              <w:t>Γ) Υπεύθυνη δήλωση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tc>
      </w:tr>
      <w:tr w:rsidR="00440B0D" w:rsidRPr="00440B0D" w:rsidTr="0052268C">
        <w:tc>
          <w:tcPr>
            <w:tcW w:w="988" w:type="dxa"/>
          </w:tcPr>
          <w:p w:rsidR="00440B0D" w:rsidRPr="00440B0D" w:rsidRDefault="00440B0D" w:rsidP="00440B0D">
            <w:r w:rsidRPr="00440B0D">
              <w:t>2.2.3.4.α</w:t>
            </w:r>
          </w:p>
        </w:tc>
        <w:tc>
          <w:tcPr>
            <w:tcW w:w="3260" w:type="dxa"/>
          </w:tcPr>
          <w:p w:rsidR="00440B0D" w:rsidRPr="00440B0D" w:rsidRDefault="00440B0D" w:rsidP="00440B0D">
            <w:r w:rsidRPr="00440B0D">
              <w:t>Αθέτηση των υποχρεώσεων που απορρέουν από διατάξεις της περιβαλλοντικής, κοινωνικοασφαλιστικής και εργατικής νομοθεσίας</w:t>
            </w:r>
          </w:p>
        </w:tc>
        <w:tc>
          <w:tcPr>
            <w:tcW w:w="4048" w:type="dxa"/>
          </w:tcPr>
          <w:p w:rsidR="00440B0D" w:rsidRPr="00440B0D" w:rsidRDefault="00440B0D" w:rsidP="00440B0D">
            <w:r w:rsidRPr="00440B0D">
              <w:t xml:space="preserve">Υπεύθυνη δήλωση, στην οποία δηλώνεται ότι ο οικονομικός φορέας δεν έχει αθετήσει τις υποχρεώσεις του στους τομείς της περιβαλλοντικής, κοινωνικοασφαλιστικής και εργατικής νομοθεσίας </w:t>
            </w:r>
          </w:p>
        </w:tc>
      </w:tr>
      <w:tr w:rsidR="00440B0D" w:rsidRPr="00440B0D" w:rsidTr="0052268C">
        <w:tc>
          <w:tcPr>
            <w:tcW w:w="988" w:type="dxa"/>
          </w:tcPr>
          <w:p w:rsidR="00440B0D" w:rsidRPr="00440B0D" w:rsidRDefault="00440B0D" w:rsidP="00440B0D">
            <w:r w:rsidRPr="00440B0D">
              <w:t>2.2.3.4.β</w:t>
            </w:r>
          </w:p>
        </w:tc>
        <w:tc>
          <w:tcPr>
            <w:tcW w:w="3260" w:type="dxa"/>
          </w:tcPr>
          <w:p w:rsidR="00440B0D" w:rsidRPr="00440B0D" w:rsidRDefault="00440B0D" w:rsidP="00440B0D">
            <w:r w:rsidRPr="00440B0D">
              <w:t>Καταστάσεις οικονομικής αφερεγγυότητας:</w:t>
            </w:r>
          </w:p>
          <w:p w:rsidR="00440B0D" w:rsidRPr="00440B0D" w:rsidRDefault="00440B0D" w:rsidP="00440B0D">
            <w:r w:rsidRPr="00440B0D">
              <w:lastRenderedPageBreak/>
              <w:t>Πτώχευση</w:t>
            </w:r>
          </w:p>
          <w:p w:rsidR="00440B0D" w:rsidRPr="00440B0D" w:rsidRDefault="00440B0D" w:rsidP="00440B0D">
            <w:r w:rsidRPr="00440B0D">
              <w:t>Υπαγωγή σε πτωχευτικό συμβιβασμό ή ειδική εκκαθάριση</w:t>
            </w:r>
          </w:p>
          <w:p w:rsidR="00440B0D" w:rsidRPr="00440B0D" w:rsidRDefault="00440B0D" w:rsidP="00440B0D">
            <w:r w:rsidRPr="00440B0D">
              <w:t>Αναγκαστική διαχείριση από δικαστήριο ή εκκαθαριστή</w:t>
            </w:r>
            <w:r w:rsidRPr="00440B0D" w:rsidDel="009A3196">
              <w:t xml:space="preserve"> </w:t>
            </w:r>
          </w:p>
          <w:p w:rsidR="00440B0D" w:rsidRPr="00440B0D" w:rsidRDefault="00440B0D" w:rsidP="00440B0D">
            <w:r w:rsidRPr="00440B0D">
              <w:t>Υπαγωγή σε Διαδικασία εξυγίανσης</w:t>
            </w:r>
          </w:p>
          <w:p w:rsidR="00440B0D" w:rsidRPr="00440B0D" w:rsidRDefault="00440B0D" w:rsidP="00440B0D"/>
        </w:tc>
        <w:tc>
          <w:tcPr>
            <w:tcW w:w="4048" w:type="dxa"/>
          </w:tcPr>
          <w:p w:rsidR="00440B0D" w:rsidRPr="00440B0D" w:rsidRDefault="00440B0D" w:rsidP="00440B0D">
            <w:r w:rsidRPr="00440B0D">
              <w:lastRenderedPageBreak/>
              <w:t xml:space="preserve">Πιστοποιητικό που εκδίδεται από την αρμόδια αρχή του οικείου κράτους - μέλους ή χώρας, που να έχει εκδοθεί έως </w:t>
            </w:r>
            <w:r w:rsidRPr="00440B0D">
              <w:lastRenderedPageBreak/>
              <w:t xml:space="preserve">τρεις (3) μήνες πριν από την υποβολή του. Αν το κράτος-μέλος ή η εν λόγω χώρα δεν εκδίδει τέτοιου είδους έγγραφο ή πιστοποιητικό ή όπου αυτό δεν καλύπτει όλες τις περιπτώσεις της παρ. 2.2.3.4.β: α) επίσημη δήλωση αρμόδιας δημόσιας αρχής ότι δεν εκδίδεται ή ότι δεν καλύπτει όλες τις περιπτώσεις (μόνο εάν δεν καθίσταται διαθέσιμη </w:t>
            </w:r>
          </w:p>
          <w:p w:rsidR="00440B0D" w:rsidRPr="00440B0D" w:rsidRDefault="00440B0D" w:rsidP="00440B0D">
            <w:r w:rsidRPr="00440B0D">
              <w:t xml:space="preserve">μέσω του </w:t>
            </w:r>
            <w:proofErr w:type="spellStart"/>
            <w:r w:rsidRPr="00440B0D">
              <w:t>επιγραμμικού</w:t>
            </w:r>
            <w:proofErr w:type="spellEnd"/>
            <w:r w:rsidRPr="00440B0D">
              <w:t xml:space="preserve"> αποθετηρίου πιστοποιητικών (e-</w:t>
            </w:r>
            <w:proofErr w:type="spellStart"/>
            <w:r w:rsidRPr="00440B0D">
              <w:t>Certi</w:t>
            </w:r>
            <w:proofErr w:type="spellEnd"/>
            <w:r w:rsidRPr="00440B0D">
              <w:t>s))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440B0D" w:rsidRPr="00440B0D" w:rsidRDefault="00440B0D" w:rsidP="00440B0D"/>
          <w:p w:rsidR="00440B0D" w:rsidRPr="00440B0D" w:rsidRDefault="00440B0D" w:rsidP="00440B0D">
            <w:r w:rsidRPr="00440B0D">
              <w:t>Ιδίως οι οικονομικοί φορείς που είναι εγκατεστημένοι στην Ελλάδα προσκομίζουν:</w:t>
            </w:r>
          </w:p>
          <w:p w:rsidR="00440B0D" w:rsidRPr="00440B0D" w:rsidRDefault="00440B0D" w:rsidP="00440B0D">
            <w:r w:rsidRPr="00440B0D">
              <w:t xml:space="preserve">α)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w:t>
            </w:r>
            <w:r w:rsidRPr="00440B0D">
              <w:lastRenderedPageBreak/>
              <w:t>τηρούνται οι όροι της συμφωνίας εξυγίανσης.</w:t>
            </w:r>
          </w:p>
          <w:p w:rsidR="00440B0D" w:rsidRPr="00440B0D" w:rsidRDefault="00440B0D" w:rsidP="00440B0D">
            <w:r w:rsidRPr="00440B0D">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440B0D" w:rsidRPr="00440B0D" w:rsidRDefault="00440B0D" w:rsidP="00440B0D">
            <w:r w:rsidRPr="00440B0D">
              <w:t xml:space="preserve">β) Πιστοποιητικό του Γ.Ε.Μ.Η. από το οποίο προκύπτει ότι το νομικό πρόσωπο δεν έχει λυθεί και τεθεί υπό εκκαθάριση με απόφαση των εταίρων. </w:t>
            </w:r>
          </w:p>
          <w:p w:rsidR="00440B0D" w:rsidRPr="00440B0D" w:rsidRDefault="00440B0D" w:rsidP="00440B0D">
            <w:r w:rsidRPr="00440B0D">
              <w:t>Προκειμένου περί  των σωματείων και των συνεταιρισμών, το Ενιαίο Πιστοποιητικό Δικαστικής Φερεγγυότητας από το αρμόδιο Πρωτοδικείο.</w:t>
            </w:r>
          </w:p>
        </w:tc>
      </w:tr>
      <w:tr w:rsidR="00440B0D" w:rsidRPr="00440B0D" w:rsidTr="0052268C">
        <w:tc>
          <w:tcPr>
            <w:tcW w:w="988" w:type="dxa"/>
          </w:tcPr>
          <w:p w:rsidR="00440B0D" w:rsidRPr="00440B0D" w:rsidRDefault="00440B0D" w:rsidP="00440B0D">
            <w:r w:rsidRPr="00440B0D">
              <w:lastRenderedPageBreak/>
              <w:t>2.2.3.4.γ</w:t>
            </w:r>
          </w:p>
        </w:tc>
        <w:tc>
          <w:tcPr>
            <w:tcW w:w="3260" w:type="dxa"/>
          </w:tcPr>
          <w:p w:rsidR="00440B0D" w:rsidRPr="00440B0D" w:rsidRDefault="00440B0D" w:rsidP="00440B0D">
            <w:r w:rsidRPr="00440B0D">
              <w:t>Αναστολή επιχειρηματικών δραστηριοτήτων</w:t>
            </w:r>
          </w:p>
          <w:p w:rsidR="00440B0D" w:rsidRPr="00440B0D" w:rsidRDefault="00440B0D" w:rsidP="00440B0D"/>
        </w:tc>
        <w:tc>
          <w:tcPr>
            <w:tcW w:w="4048" w:type="dxa"/>
          </w:tcPr>
          <w:p w:rsidR="00440B0D" w:rsidRPr="00440B0D" w:rsidRDefault="00440B0D" w:rsidP="00440B0D">
            <w:r w:rsidRPr="00440B0D">
              <w:t xml:space="preserve">γ)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440B0D">
              <w:t>taxisnet</w:t>
            </w:r>
            <w:proofErr w:type="spellEnd"/>
            <w:r w:rsidRPr="00440B0D">
              <w:t>,  από την οποία να προκύπτει η μη αναστολή της επιχειρηματικής δραστηριότητάς τους.</w:t>
            </w:r>
          </w:p>
        </w:tc>
      </w:tr>
      <w:tr w:rsidR="00440B0D" w:rsidRPr="00440B0D" w:rsidTr="0052268C">
        <w:tc>
          <w:tcPr>
            <w:tcW w:w="988" w:type="dxa"/>
          </w:tcPr>
          <w:p w:rsidR="00440B0D" w:rsidRPr="00440B0D" w:rsidRDefault="00440B0D" w:rsidP="00440B0D">
            <w:r w:rsidRPr="00440B0D">
              <w:t>2.2.3.4.δ</w:t>
            </w:r>
          </w:p>
        </w:tc>
        <w:tc>
          <w:tcPr>
            <w:tcW w:w="3260" w:type="dxa"/>
          </w:tcPr>
          <w:p w:rsidR="00440B0D" w:rsidRPr="00440B0D" w:rsidRDefault="00440B0D" w:rsidP="00440B0D">
            <w:r w:rsidRPr="00440B0D">
              <w:t>Συμφωνίες με άλλους οικονομικούς φορείς με στόχο τη στρέβλωση του ανταγωνισμού</w:t>
            </w:r>
          </w:p>
          <w:p w:rsidR="00440B0D" w:rsidRPr="00440B0D" w:rsidRDefault="00440B0D" w:rsidP="00440B0D"/>
        </w:tc>
        <w:tc>
          <w:tcPr>
            <w:tcW w:w="4048" w:type="dxa"/>
          </w:tcPr>
          <w:p w:rsidR="00440B0D" w:rsidRPr="00440B0D" w:rsidRDefault="00440B0D" w:rsidP="00440B0D">
            <w:r w:rsidRPr="00440B0D">
              <w:t xml:space="preserve">Υπεύθυνη δήλωση, στην οποία δηλώνεται ότι 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440B0D">
              <w:t>β΄</w:t>
            </w:r>
            <w:proofErr w:type="spellEnd"/>
            <w:r w:rsidRPr="00440B0D">
              <w:t xml:space="preserve"> της παρ. 3 του άρθρου 44 του ν. 3959/2011 (Α΄ 93), και δεν έχει υποπέσει σε επανάληψη της παράβασης</w:t>
            </w:r>
          </w:p>
        </w:tc>
      </w:tr>
      <w:tr w:rsidR="00440B0D" w:rsidRPr="00440B0D" w:rsidTr="0052268C">
        <w:tc>
          <w:tcPr>
            <w:tcW w:w="988" w:type="dxa"/>
          </w:tcPr>
          <w:p w:rsidR="00440B0D" w:rsidRPr="00440B0D" w:rsidRDefault="00440B0D" w:rsidP="00440B0D">
            <w:r w:rsidRPr="00440B0D">
              <w:t>2.2.3.4.ε</w:t>
            </w:r>
          </w:p>
        </w:tc>
        <w:tc>
          <w:tcPr>
            <w:tcW w:w="3260" w:type="dxa"/>
          </w:tcPr>
          <w:p w:rsidR="00440B0D" w:rsidRPr="00440B0D" w:rsidRDefault="00440B0D" w:rsidP="00440B0D">
            <w:r w:rsidRPr="00440B0D">
              <w:t xml:space="preserve">Σύγκρουση συμφερόντων λόγω της συμμετοχής του στη </w:t>
            </w:r>
            <w:r w:rsidRPr="00440B0D">
              <w:lastRenderedPageBreak/>
              <w:t>διαδικασία σύναψης σύμβασης</w:t>
            </w:r>
          </w:p>
          <w:p w:rsidR="00440B0D" w:rsidRPr="00440B0D" w:rsidRDefault="00440B0D" w:rsidP="00440B0D"/>
        </w:tc>
        <w:tc>
          <w:tcPr>
            <w:tcW w:w="4048" w:type="dxa"/>
          </w:tcPr>
          <w:p w:rsidR="00440B0D" w:rsidRPr="00440B0D" w:rsidRDefault="00440B0D" w:rsidP="00440B0D">
            <w:r w:rsidRPr="00440B0D">
              <w:lastRenderedPageBreak/>
              <w:t xml:space="preserve">Υπεύθυνη δήλωση, στην οποία δηλώνεται ότι ο οικονομικός φορέας δεν γνωρίζει την ύπαρξη τυχόν κατάστασης </w:t>
            </w:r>
            <w:r w:rsidRPr="00440B0D">
              <w:lastRenderedPageBreak/>
              <w:t>σύγκρουσης συμφερόντων λόγω της συμμετοχής του στη διαδικασία σύναψης σύμβασης</w:t>
            </w:r>
          </w:p>
        </w:tc>
      </w:tr>
      <w:tr w:rsidR="00440B0D" w:rsidRPr="00440B0D" w:rsidTr="0052268C">
        <w:tc>
          <w:tcPr>
            <w:tcW w:w="988" w:type="dxa"/>
          </w:tcPr>
          <w:p w:rsidR="00440B0D" w:rsidRPr="00440B0D" w:rsidRDefault="00440B0D" w:rsidP="00440B0D">
            <w:r w:rsidRPr="00440B0D">
              <w:lastRenderedPageBreak/>
              <w:t>2.2.3.4.στ</w:t>
            </w:r>
          </w:p>
        </w:tc>
        <w:tc>
          <w:tcPr>
            <w:tcW w:w="3260" w:type="dxa"/>
          </w:tcPr>
          <w:p w:rsidR="00440B0D" w:rsidRPr="00440B0D" w:rsidRDefault="00440B0D" w:rsidP="00440B0D">
            <w:r w:rsidRPr="00440B0D">
              <w:t>Παροχή συμβουλών ή εμπλοκή στην προετοιμασία της διαδικασίας σύναψης της σύμβασης</w:t>
            </w:r>
          </w:p>
          <w:p w:rsidR="00440B0D" w:rsidRPr="00440B0D" w:rsidRDefault="00440B0D" w:rsidP="00440B0D"/>
        </w:tc>
        <w:tc>
          <w:tcPr>
            <w:tcW w:w="4048" w:type="dxa"/>
          </w:tcPr>
          <w:p w:rsidR="00440B0D" w:rsidRPr="00440B0D" w:rsidRDefault="00440B0D" w:rsidP="00440B0D">
            <w:r w:rsidRPr="00440B0D">
              <w:t>Υπεύθυνη δήλωση, στην οποία δηλώνεται ότι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tc>
      </w:tr>
      <w:tr w:rsidR="00440B0D" w:rsidRPr="00440B0D" w:rsidTr="0052268C">
        <w:tc>
          <w:tcPr>
            <w:tcW w:w="988" w:type="dxa"/>
          </w:tcPr>
          <w:p w:rsidR="00440B0D" w:rsidRPr="00440B0D" w:rsidRDefault="00440B0D" w:rsidP="00440B0D">
            <w:r w:rsidRPr="00440B0D">
              <w:t>2.2.3.4.ζ</w:t>
            </w:r>
          </w:p>
        </w:tc>
        <w:tc>
          <w:tcPr>
            <w:tcW w:w="3260" w:type="dxa"/>
          </w:tcPr>
          <w:p w:rsidR="00440B0D" w:rsidRPr="00440B0D" w:rsidRDefault="00440B0D" w:rsidP="00440B0D">
            <w:r w:rsidRPr="00440B0D">
              <w:t>Πρόωρη καταγγελία, αποζημιώσεις ή άλλες παρόμοιες κυρώσεις από προηγούμενη σύμβαση</w:t>
            </w:r>
          </w:p>
          <w:p w:rsidR="00440B0D" w:rsidRPr="00440B0D" w:rsidRDefault="00440B0D" w:rsidP="00440B0D"/>
        </w:tc>
        <w:tc>
          <w:tcPr>
            <w:tcW w:w="4048" w:type="dxa"/>
          </w:tcPr>
          <w:p w:rsidR="00440B0D" w:rsidRPr="00440B0D" w:rsidRDefault="00440B0D" w:rsidP="00440B0D">
            <w:r w:rsidRPr="00440B0D">
              <w:t>Υπεύθυνη δήλωση, στην οποία δηλώνεται ότι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tc>
      </w:tr>
      <w:tr w:rsidR="00440B0D" w:rsidRPr="00440B0D" w:rsidTr="0052268C">
        <w:tc>
          <w:tcPr>
            <w:tcW w:w="988" w:type="dxa"/>
          </w:tcPr>
          <w:p w:rsidR="00440B0D" w:rsidRPr="00440B0D" w:rsidRDefault="00440B0D" w:rsidP="00440B0D">
            <w:r w:rsidRPr="00440B0D">
              <w:t>2.2.3.4.η και θ</w:t>
            </w:r>
          </w:p>
        </w:tc>
        <w:tc>
          <w:tcPr>
            <w:tcW w:w="3260" w:type="dxa"/>
          </w:tcPr>
          <w:p w:rsidR="00440B0D" w:rsidRPr="00440B0D" w:rsidRDefault="00440B0D" w:rsidP="00440B0D">
            <w:r w:rsidRPr="00440B0D">
              <w:t xml:space="preserve">Σοβαρές απατηλές δηλώσεις, απόκρυψη πληροφοριών, αδυναμία υποβολής δικαιολογητικών, απόπειρα επηρεασμού, με αθέμιτο τρόπο, της διαδικασίας λήψης αποφάσεων της αναθέτουσας αρχής ή απόκτησης εμπιστευτικών πληροφοριών. </w:t>
            </w:r>
          </w:p>
          <w:p w:rsidR="00440B0D" w:rsidRPr="00440B0D" w:rsidRDefault="00440B0D" w:rsidP="00440B0D"/>
        </w:tc>
        <w:tc>
          <w:tcPr>
            <w:tcW w:w="4048" w:type="dxa"/>
          </w:tcPr>
          <w:p w:rsidR="00440B0D" w:rsidRPr="00440B0D" w:rsidRDefault="00440B0D" w:rsidP="00440B0D">
            <w:r w:rsidRPr="00440B0D">
              <w:t xml:space="preserve">Υπεύθυνη δήλωση, στην οποία δηλώνεται 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w:t>
            </w:r>
            <w:r w:rsidRPr="00440B0D">
              <w:lastRenderedPageBreak/>
              <w:t>της αναθέτουσας αρχής ή του αναθέτοντος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tc>
      </w:tr>
      <w:tr w:rsidR="00440B0D" w:rsidRPr="00440B0D" w:rsidTr="0052268C">
        <w:tc>
          <w:tcPr>
            <w:tcW w:w="988" w:type="dxa"/>
          </w:tcPr>
          <w:p w:rsidR="00440B0D" w:rsidRPr="00440B0D" w:rsidRDefault="00440B0D" w:rsidP="00440B0D">
            <w:r w:rsidRPr="00440B0D">
              <w:lastRenderedPageBreak/>
              <w:t>2.2.3.4.ι</w:t>
            </w:r>
          </w:p>
        </w:tc>
        <w:tc>
          <w:tcPr>
            <w:tcW w:w="3260" w:type="dxa"/>
          </w:tcPr>
          <w:p w:rsidR="00440B0D" w:rsidRPr="00440B0D" w:rsidRDefault="00440B0D" w:rsidP="00440B0D">
            <w:r w:rsidRPr="00440B0D">
              <w:t>Ένοχος σοβαρού επαγγελματικού παραπτώματος</w:t>
            </w:r>
          </w:p>
          <w:p w:rsidR="00440B0D" w:rsidRPr="00440B0D" w:rsidRDefault="00440B0D" w:rsidP="00440B0D"/>
        </w:tc>
        <w:tc>
          <w:tcPr>
            <w:tcW w:w="4048" w:type="dxa"/>
          </w:tcPr>
          <w:p w:rsidR="00440B0D" w:rsidRPr="00440B0D" w:rsidRDefault="00440B0D" w:rsidP="00440B0D">
            <w:r w:rsidRPr="00440B0D">
              <w:t>Υπεύθυνη δήλωση ότι: α) οικονομικός φορέας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tc>
      </w:tr>
      <w:tr w:rsidR="00440B0D" w:rsidRPr="00440B0D" w:rsidTr="0052268C">
        <w:tc>
          <w:tcPr>
            <w:tcW w:w="988" w:type="dxa"/>
          </w:tcPr>
          <w:p w:rsidR="00440B0D" w:rsidRPr="00440B0D" w:rsidRDefault="00440B0D" w:rsidP="00440B0D">
            <w:r w:rsidRPr="00440B0D">
              <w:t>2.2.3.5.</w:t>
            </w:r>
          </w:p>
        </w:tc>
        <w:tc>
          <w:tcPr>
            <w:tcW w:w="3260" w:type="dxa"/>
          </w:tcPr>
          <w:p w:rsidR="00440B0D" w:rsidRPr="00440B0D" w:rsidRDefault="00440B0D" w:rsidP="00440B0D">
            <w:r w:rsidRPr="00440B0D">
              <w:t xml:space="preserve"> Μη συνδρομή κατάστασης συνδεόμενης με ρωσική εμπλοκή, σύμφωνα με τον Κανονισμό Κυρώσεων κατά της Ρωσίας (Κανονισμός (ΕΕ) 833/2014, όπως τροποποιήθηκε με τον Κανονισμό 2022/576 του Συμβουλίου της 8ης Απριλίου 2022 στον τομέα των δημοσίων συμβάσεων).</w:t>
            </w:r>
          </w:p>
        </w:tc>
        <w:tc>
          <w:tcPr>
            <w:tcW w:w="4048" w:type="dxa"/>
          </w:tcPr>
          <w:p w:rsidR="00440B0D" w:rsidRPr="00440B0D" w:rsidRDefault="00440B0D" w:rsidP="00440B0D">
            <w:r w:rsidRPr="00440B0D">
              <w:t xml:space="preserve">Υπεύθυνη δήλωση, στην οποία ο οικονομικός φορέας δηλώνει: «Δηλώνω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440B0D" w:rsidRPr="00440B0D" w:rsidRDefault="00440B0D" w:rsidP="00440B0D">
            <w:r w:rsidRPr="00440B0D">
              <w:t xml:space="preserve">Συγκεκριμένα δηλώνω ότι: </w:t>
            </w:r>
          </w:p>
          <w:p w:rsidR="00440B0D" w:rsidRPr="00440B0D" w:rsidRDefault="00440B0D" w:rsidP="00440B0D">
            <w:r w:rsidRPr="00440B0D">
              <w:lastRenderedPageBreak/>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440B0D" w:rsidRPr="00440B0D" w:rsidRDefault="00440B0D" w:rsidP="00440B0D">
            <w:r w:rsidRPr="00440B0D">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440B0D" w:rsidRPr="00440B0D" w:rsidRDefault="00440B0D" w:rsidP="00440B0D">
            <w:r w:rsidRPr="00440B0D">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440B0D" w:rsidRPr="00440B0D" w:rsidRDefault="00440B0D" w:rsidP="00440B0D">
            <w:r w:rsidRPr="00440B0D">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tc>
      </w:tr>
      <w:tr w:rsidR="00440B0D" w:rsidRPr="00440B0D" w:rsidTr="0052268C">
        <w:tc>
          <w:tcPr>
            <w:tcW w:w="988" w:type="dxa"/>
          </w:tcPr>
          <w:p w:rsidR="00440B0D" w:rsidRPr="00440B0D" w:rsidRDefault="00440B0D" w:rsidP="00440B0D">
            <w:r w:rsidRPr="00440B0D">
              <w:lastRenderedPageBreak/>
              <w:t>2.2.3.9</w:t>
            </w:r>
          </w:p>
        </w:tc>
        <w:tc>
          <w:tcPr>
            <w:tcW w:w="3260" w:type="dxa"/>
          </w:tcPr>
          <w:p w:rsidR="00440B0D" w:rsidRPr="00440B0D" w:rsidRDefault="00440B0D" w:rsidP="00440B0D">
            <w:r w:rsidRPr="00440B0D">
              <w:t>Οριζόντιος αποκλεισμός από μελλοντικές διαδικασίες σύναψης</w:t>
            </w:r>
          </w:p>
        </w:tc>
        <w:tc>
          <w:tcPr>
            <w:tcW w:w="4048" w:type="dxa"/>
          </w:tcPr>
          <w:p w:rsidR="00440B0D" w:rsidRPr="00440B0D" w:rsidRDefault="00440B0D" w:rsidP="00440B0D">
            <w:r w:rsidRPr="00440B0D">
              <w:t>Υπεύθυνη δήλωση, στην οποία δηλώνεται ότι δεν έχει επιβληθεί στον οικονομικό φορέα η κύρωση του οριζόντιου αποκλεισμού από δημόσιες συμβάσεις και συμβάσεις παραχώρησης.</w:t>
            </w:r>
          </w:p>
        </w:tc>
      </w:tr>
      <w:tr w:rsidR="00440B0D" w:rsidRPr="00440B0D" w:rsidTr="0052268C">
        <w:tc>
          <w:tcPr>
            <w:tcW w:w="988" w:type="dxa"/>
            <w:vMerge w:val="restart"/>
          </w:tcPr>
          <w:p w:rsidR="00440B0D" w:rsidRPr="00440B0D" w:rsidRDefault="00440B0D" w:rsidP="00440B0D">
            <w:r w:rsidRPr="00440B0D">
              <w:t>2.2.4</w:t>
            </w:r>
          </w:p>
        </w:tc>
        <w:tc>
          <w:tcPr>
            <w:tcW w:w="3260" w:type="dxa"/>
            <w:vMerge w:val="restart"/>
          </w:tcPr>
          <w:p w:rsidR="00440B0D" w:rsidRPr="00440B0D" w:rsidRDefault="00440B0D" w:rsidP="00440B0D">
            <w:r w:rsidRPr="00440B0D">
              <w:t>Εγγραφή στο σχετικό επαγγελματικό μητρώο ή στο σχετικό εμπορικό μητρώο</w:t>
            </w:r>
          </w:p>
          <w:p w:rsidR="00440B0D" w:rsidRPr="00440B0D" w:rsidRDefault="00440B0D" w:rsidP="00440B0D"/>
        </w:tc>
        <w:tc>
          <w:tcPr>
            <w:tcW w:w="4048" w:type="dxa"/>
          </w:tcPr>
          <w:p w:rsidR="00440B0D" w:rsidRPr="00440B0D" w:rsidRDefault="00440B0D" w:rsidP="00440B0D">
            <w:r w:rsidRPr="00440B0D">
              <w:t xml:space="preserve">Πιστοποιητικό εγγραφής στο οικείο επαγγελματικό ή εμπορικό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p w:rsidR="00440B0D" w:rsidRPr="00440B0D" w:rsidRDefault="00440B0D" w:rsidP="00440B0D"/>
          <w:p w:rsidR="00440B0D" w:rsidRPr="00440B0D" w:rsidRDefault="00440B0D" w:rsidP="00440B0D">
            <w:r w:rsidRPr="00440B0D">
              <w:t xml:space="preserve">Για τους οικονομικούς φορείς που είναι εγκατεστημένοι στην Ελλάδα γίνεται αποδεκτό και πιστοποιητικό που εκδίδεται από την οικεία υπηρεσία του Γ.Ε.Μ.Η. των Επιμελητηρίων (Εμπορικό, Βιομηχανικό ή Βιοτεχνικό Επιμελητήριο). </w:t>
            </w:r>
          </w:p>
          <w:p w:rsidR="00440B0D" w:rsidRPr="00440B0D" w:rsidRDefault="00440B0D" w:rsidP="00440B0D"/>
          <w:p w:rsidR="00440B0D" w:rsidRPr="00440B0D" w:rsidRDefault="00440B0D" w:rsidP="00440B0D">
            <w:r w:rsidRPr="00440B0D">
              <w:t xml:space="preserve">Για την άσκηση επαγγελματικής δραστηριότητας οικονομικών φορέων που δεν είναι υπόχρεοι εγγραφής στο Γ.Ε.ΜΗ., </w:t>
            </w:r>
            <w:proofErr w:type="spellStart"/>
            <w:r w:rsidRPr="00440B0D">
              <w:t>πρβλ</w:t>
            </w:r>
            <w:proofErr w:type="spellEnd"/>
            <w:r w:rsidRPr="00440B0D">
              <w:t xml:space="preserve">. εγκύκλιο – Οδηγία του Υπουργού Ανάπτυξης και Επενδύσεων, με αρ. </w:t>
            </w:r>
            <w:proofErr w:type="spellStart"/>
            <w:r w:rsidRPr="00440B0D">
              <w:t>πρωτ</w:t>
            </w:r>
            <w:proofErr w:type="spellEnd"/>
            <w:r w:rsidRPr="00440B0D">
              <w:t>. 39937 – 28/04/2023 (ΑΔΑ: ΩΖΥΓ46ΜΤΛΡ-ΖΟΨ).</w:t>
            </w:r>
          </w:p>
        </w:tc>
      </w:tr>
      <w:tr w:rsidR="00440B0D" w:rsidRPr="00440B0D" w:rsidTr="0052268C">
        <w:tc>
          <w:tcPr>
            <w:tcW w:w="988" w:type="dxa"/>
            <w:vMerge/>
          </w:tcPr>
          <w:p w:rsidR="00440B0D" w:rsidRPr="00440B0D" w:rsidRDefault="00440B0D" w:rsidP="00440B0D"/>
        </w:tc>
        <w:tc>
          <w:tcPr>
            <w:tcW w:w="3260" w:type="dxa"/>
            <w:vMerge/>
          </w:tcPr>
          <w:p w:rsidR="00440B0D" w:rsidRPr="00440B0D" w:rsidRDefault="00440B0D" w:rsidP="00440B0D"/>
        </w:tc>
        <w:tc>
          <w:tcPr>
            <w:tcW w:w="4048" w:type="dxa"/>
          </w:tcPr>
          <w:p w:rsidR="00440B0D" w:rsidRPr="00440B0D" w:rsidRDefault="00440B0D" w:rsidP="00440B0D">
            <w:r w:rsidRPr="00440B0D">
              <w:t xml:space="preserve">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w:t>
            </w:r>
            <w:r w:rsidRPr="00440B0D">
              <w:lastRenderedPageBreak/>
              <w:t>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tc>
      </w:tr>
      <w:tr w:rsidR="00440B0D" w:rsidRPr="00440B0D" w:rsidTr="0052268C">
        <w:tc>
          <w:tcPr>
            <w:tcW w:w="988" w:type="dxa"/>
          </w:tcPr>
          <w:p w:rsidR="00440B0D" w:rsidRPr="00440B0D" w:rsidRDefault="00440B0D" w:rsidP="00440B0D">
            <w:r w:rsidRPr="00440B0D">
              <w:lastRenderedPageBreak/>
              <w:t>2.2.5.α</w:t>
            </w:r>
          </w:p>
        </w:tc>
        <w:tc>
          <w:tcPr>
            <w:tcW w:w="3260" w:type="dxa"/>
          </w:tcPr>
          <w:p w:rsidR="00440B0D" w:rsidRPr="00440B0D" w:rsidRDefault="00440B0D" w:rsidP="00440B0D">
            <w:pPr>
              <w:rPr>
                <w:highlight w:val="red"/>
              </w:rPr>
            </w:pPr>
            <w:r w:rsidRPr="00440B0D">
              <w:t>Μέσος ετήσιος κύκλος εργασιών για τον αριθμό ετών που απαιτούνται βάσει της σχετικής Διακήρυξης</w:t>
            </w:r>
          </w:p>
        </w:tc>
        <w:tc>
          <w:tcPr>
            <w:tcW w:w="4048" w:type="dxa"/>
          </w:tcPr>
          <w:p w:rsidR="00440B0D" w:rsidRPr="00440B0D" w:rsidRDefault="00440B0D" w:rsidP="00440B0D">
            <w:r w:rsidRPr="00440B0D">
              <w:t xml:space="preserve">Οικονομικές Καταστάσεις Χρήσεως σύμφωνα με την περί εταιρειών νομοθεσία της χώρας όπου είναι εγκατεστημένοι, των τελευταίων τριών (3) κλεισμένων διαχειριστικών χρήσεων (2023, 2024, 2025). Σε περίπτωση που δεν υποχρεούνται στην έκδοση Οικονομικών Καταστάσεων Χρήσης, υποβάλλουν υπεύθυνη δήλωση για τον κύκλο εργασιών συνοδευόμενη από τα σχετικά επίσημα στοιχεία που υπάρχουν (π.χ. δηλώσεις φορολογίας εισοδήματος, δηλώσεις Φ.Π.Α. κ.λπ.). Ομοίως σε περίπτωση που δεν έχει ακόμη ολοκληρωθεί η δημοσίευση των οικονομικών καταστάσεων του τελευταίου οικονομικού έτους υποβάλλεται υπεύθυνη δήλωση συνοδευόμενη από τα σχετικά επίσημα στοιχεία που υπάρχουν (π.χ. δηλώσεις φορολογίας εισοδήματος, δηλώσεις Φ.Π.Α. κ.λπ.) για το έτος αυτό. </w:t>
            </w:r>
          </w:p>
          <w:p w:rsidR="00440B0D" w:rsidRPr="00440B0D" w:rsidRDefault="00440B0D" w:rsidP="00440B0D">
            <w:r w:rsidRPr="00440B0D">
              <w:t xml:space="preserve">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w:t>
            </w:r>
            <w:r w:rsidRPr="00440B0D">
              <w:lastRenderedPageBreak/>
              <w:t>οποιοδήποτε άλλο κατάλληλο έγγραφο.</w:t>
            </w:r>
          </w:p>
        </w:tc>
      </w:tr>
      <w:tr w:rsidR="00440B0D" w:rsidRPr="00440B0D" w:rsidTr="0052268C">
        <w:tc>
          <w:tcPr>
            <w:tcW w:w="988" w:type="dxa"/>
          </w:tcPr>
          <w:p w:rsidR="00440B0D" w:rsidRPr="00440B0D" w:rsidRDefault="00440B0D" w:rsidP="00440B0D">
            <w:r w:rsidRPr="00440B0D">
              <w:lastRenderedPageBreak/>
              <w:t>2.2.5.β</w:t>
            </w:r>
          </w:p>
        </w:tc>
        <w:tc>
          <w:tcPr>
            <w:tcW w:w="3260" w:type="dxa"/>
          </w:tcPr>
          <w:p w:rsidR="00440B0D" w:rsidRPr="00440B0D" w:rsidRDefault="00440B0D" w:rsidP="00440B0D">
            <w:r w:rsidRPr="00440B0D">
              <w:t>Σύσταση οικονομικού φορέα ή έναρξη δραστηριοτήτων</w:t>
            </w:r>
          </w:p>
          <w:p w:rsidR="00440B0D" w:rsidRPr="00440B0D" w:rsidRDefault="00440B0D" w:rsidP="00440B0D"/>
        </w:tc>
        <w:tc>
          <w:tcPr>
            <w:tcW w:w="4048" w:type="dxa"/>
          </w:tcPr>
          <w:p w:rsidR="00440B0D" w:rsidRPr="00440B0D" w:rsidRDefault="00440B0D" w:rsidP="00440B0D">
            <w:r w:rsidRPr="00440B0D">
              <w:t>Για οικονομικούς φορείς που έχουν λειτουργήσει χρονικό διάστημα μικρότερο από το ζητούμενο στη Διακήρυξη: Υπεύθυνη δήλωση του οικονομικού φορέα, στην οποία θα δηλώνεται η ημερομηνία ίδρυσης του οικονομικού φορέα ή η ημερομηνία  που άρχισε τις δραστηριότητες στο αντικείμενο της σύμβασης. Οι λοιπές δηλώσεις προσαρμόζονται ανάλογα με το χρονικό διάστημα λειτουργίας.</w:t>
            </w:r>
          </w:p>
        </w:tc>
      </w:tr>
      <w:tr w:rsidR="00440B0D" w:rsidRPr="00440B0D" w:rsidTr="0052268C">
        <w:tc>
          <w:tcPr>
            <w:tcW w:w="988" w:type="dxa"/>
          </w:tcPr>
          <w:p w:rsidR="00440B0D" w:rsidRPr="00440B0D" w:rsidRDefault="00440B0D" w:rsidP="00440B0D">
            <w:r w:rsidRPr="00440B0D">
              <w:t>2.2.6.α</w:t>
            </w:r>
          </w:p>
        </w:tc>
        <w:tc>
          <w:tcPr>
            <w:tcW w:w="3260" w:type="dxa"/>
          </w:tcPr>
          <w:p w:rsidR="00440B0D" w:rsidRPr="00440B0D" w:rsidRDefault="00440B0D" w:rsidP="00440B0D">
            <w:r w:rsidRPr="00440B0D">
              <w:t>Τεχνική και επαγγελματική ικανότητα</w:t>
            </w:r>
          </w:p>
        </w:tc>
        <w:tc>
          <w:tcPr>
            <w:tcW w:w="4048" w:type="dxa"/>
          </w:tcPr>
          <w:p w:rsidR="00440B0D" w:rsidRPr="00440B0D" w:rsidRDefault="00440B0D" w:rsidP="00440B0D">
            <w:r w:rsidRPr="00440B0D">
              <w:t>Κατάλογος των κυριότερων προμηθειών που παραδόθηκαν και σχετίζονται με το Τμήμα ως προς το οποίο υποβάλλεται προσφορά, ο οποίος θα περιλαμβάνει τα κάτωθι στοιχεία εμπειρίας:</w:t>
            </w:r>
          </w:p>
          <w:p w:rsidR="00440B0D" w:rsidRPr="00440B0D" w:rsidRDefault="00440B0D" w:rsidP="00440B0D">
            <w:r w:rsidRPr="00440B0D">
              <w:t xml:space="preserve">Αναλυτικότερα: </w:t>
            </w:r>
          </w:p>
          <w:p w:rsidR="00440B0D" w:rsidRPr="00440B0D" w:rsidRDefault="00440B0D" w:rsidP="00440B0D">
            <w:r w:rsidRPr="00440B0D">
              <w:t xml:space="preserve">Τα στοιχεία εμπειρίας θα περιλαμβάνονται σε πίνακα και θα είναι τα κάτωθι: </w:t>
            </w:r>
          </w:p>
          <w:p w:rsidR="00440B0D" w:rsidRPr="00440B0D" w:rsidRDefault="00440B0D" w:rsidP="00440B0D">
            <w:r w:rsidRPr="00440B0D">
              <w:t xml:space="preserve">Εργοδότης (αποδέκτης). </w:t>
            </w:r>
          </w:p>
          <w:p w:rsidR="00440B0D" w:rsidRPr="00440B0D" w:rsidRDefault="00440B0D" w:rsidP="00440B0D">
            <w:r w:rsidRPr="00440B0D">
              <w:t xml:space="preserve">Σύντομη περιγραφή σύμβασης. </w:t>
            </w:r>
          </w:p>
          <w:p w:rsidR="00440B0D" w:rsidRPr="00440B0D" w:rsidRDefault="00440B0D" w:rsidP="00440B0D">
            <w:r w:rsidRPr="00440B0D">
              <w:t xml:space="preserve">Διάρκεια σύμβασης </w:t>
            </w:r>
          </w:p>
          <w:p w:rsidR="00440B0D" w:rsidRPr="00440B0D" w:rsidRDefault="00440B0D" w:rsidP="00440B0D">
            <w:r w:rsidRPr="00440B0D">
              <w:t>Συνοπτική περιγραφή συνεισφοράς στη σύμβαση (αντικείμενο που εκτέλεσε ο προσφέρων)</w:t>
            </w:r>
          </w:p>
          <w:p w:rsidR="00440B0D" w:rsidRPr="00440B0D" w:rsidRDefault="00440B0D" w:rsidP="00440B0D">
            <w:r w:rsidRPr="00440B0D">
              <w:t>Στοιχείο τεκμηρίωσης (τύπος και ημερομηνία)</w:t>
            </w:r>
          </w:p>
          <w:p w:rsidR="00440B0D" w:rsidRPr="00440B0D" w:rsidRDefault="00440B0D" w:rsidP="00440B0D">
            <w:r w:rsidRPr="00440B0D">
              <w:t>όπου «Στοιχείο τεκμηρίωσης»:</w:t>
            </w:r>
          </w:p>
          <w:p w:rsidR="00440B0D" w:rsidRPr="00440B0D" w:rsidRDefault="00440B0D" w:rsidP="00440B0D">
            <w:r w:rsidRPr="00440B0D">
              <w:lastRenderedPageBreak/>
              <w:t xml:space="preserve">α) Για υλοποίηση σύμβασης με αποδέκτη δημόσιο φορέα υποβάλλεται η σχετική σύμβαση και βεβαίωση καλής εκτέλεσης ή πρωτόκολλο παραλαβής του δημόσιου φορέα που ανέθεσε την προμήθεια, από το οποίο προκύπτει το είδος και η ποσότητα των ειδών και υπηρεσιών που παραδόθηκαν και η ημερομηνία παράδοσης. </w:t>
            </w:r>
          </w:p>
          <w:p w:rsidR="00440B0D" w:rsidRPr="00440B0D" w:rsidRDefault="00440B0D" w:rsidP="00440B0D">
            <w:r w:rsidRPr="00440B0D">
              <w:t xml:space="preserve">β) Για υλοποίηση σύμβασης με αποδέκτη ιδιωτικό φορέα υποβάλλεται η σχετική σύμβαση συνοδευόμενη από το/τα σχετικό/-ά παραστατικό/-ά τιμολόγησης του είδους και το αποδεικτικό πληρωμής ή βεβαίωση καλής εκτέλεσης του ιδιωτικού φορέα που ανέθεσε την προμήθεια ή υπεύθυνη δήλωση του Ν. 1599/1986 του νόμιμου εκπροσώπου του ιδιωτικού φορέα που ανέθεσε τη σύμβαση, η οποία βεβαιώνει το είδος και την ποσότητα του είδους που παραδόθηκε και των υπηρεσιών που παρασχέθηκαν και την ημερομηνία παράδοσης και την προσήκουσα εκτέλεση της σύμβασης. </w:t>
            </w:r>
          </w:p>
          <w:p w:rsidR="00440B0D" w:rsidRPr="00440B0D" w:rsidRDefault="00440B0D" w:rsidP="00440B0D">
            <w:r w:rsidRPr="00440B0D">
              <w:t xml:space="preserve">γ) Εάν ο οικονομικός φορέας έχει υλοποιήσει τη σύμβαση ως μέλος ένωσης, προσκομίζει επιπρόσθετα και αντίγραφο του συμφωνητικού όπου θα ληφθεί υπόψη η συμμετοχή κατ' αναλογία προς το ποσοστό συμμετοχής του στην ένωση που εκτέλεσε την επικαλούμενη σύμβαση προμήθειας. </w:t>
            </w:r>
          </w:p>
          <w:p w:rsidR="00440B0D" w:rsidRPr="00440B0D" w:rsidRDefault="00440B0D" w:rsidP="00440B0D">
            <w:r w:rsidRPr="00440B0D">
              <w:t xml:space="preserve">Σημειώνεται ότι η Αναθέτουσα Αρχή διατηρεί το δικαίωμα επαλήθευσης της ακρίβειας και αξιοπιστίας των δηλώσεων </w:t>
            </w:r>
            <w:r w:rsidRPr="00440B0D">
              <w:lastRenderedPageBreak/>
              <w:t>με απευθείας επικοινωνία με τους προσδιορισμένους πελάτες, τους οποίους αναφέρει ο προσφέρων.</w:t>
            </w:r>
          </w:p>
        </w:tc>
      </w:tr>
      <w:tr w:rsidR="00440B0D" w:rsidRPr="00440B0D" w:rsidTr="0052268C">
        <w:tc>
          <w:tcPr>
            <w:tcW w:w="988" w:type="dxa"/>
          </w:tcPr>
          <w:p w:rsidR="00440B0D" w:rsidRPr="00440B0D" w:rsidRDefault="00440B0D" w:rsidP="00440B0D">
            <w:r w:rsidRPr="00440B0D">
              <w:lastRenderedPageBreak/>
              <w:t>2.2.6.β</w:t>
            </w:r>
          </w:p>
        </w:tc>
        <w:tc>
          <w:tcPr>
            <w:tcW w:w="3260" w:type="dxa"/>
          </w:tcPr>
          <w:p w:rsidR="00440B0D" w:rsidRPr="00440B0D" w:rsidRDefault="00440B0D" w:rsidP="00440B0D">
            <w:r w:rsidRPr="00440B0D">
              <w:t>Τεχνική υποστήριξη</w:t>
            </w:r>
          </w:p>
        </w:tc>
        <w:tc>
          <w:tcPr>
            <w:tcW w:w="4048" w:type="dxa"/>
          </w:tcPr>
          <w:p w:rsidR="00440B0D" w:rsidRPr="00440B0D" w:rsidRDefault="00440B0D" w:rsidP="00440B0D">
            <w:r w:rsidRPr="00440B0D">
              <w:t>Υπεύθυνη δήλωση ότι η συντήρηση και επισκευή των υπό προμήθεια αγαθών θα γίνεται από εξειδικευμένο συνεργείο με έδρα τη Λέσβο ή από ιδιόκτητα κινητά συνεργεία του οικονομικού φορέα που θα μεταβαίνουν στη Λέσβο.</w:t>
            </w:r>
          </w:p>
        </w:tc>
      </w:tr>
      <w:tr w:rsidR="00440B0D" w:rsidRPr="00440B0D" w:rsidTr="0052268C">
        <w:tc>
          <w:tcPr>
            <w:tcW w:w="988" w:type="dxa"/>
          </w:tcPr>
          <w:p w:rsidR="00440B0D" w:rsidRPr="00440B0D" w:rsidRDefault="00440B0D" w:rsidP="00440B0D">
            <w:r w:rsidRPr="00440B0D">
              <w:t>2.2.6.γ</w:t>
            </w:r>
          </w:p>
        </w:tc>
        <w:tc>
          <w:tcPr>
            <w:tcW w:w="3260" w:type="dxa"/>
          </w:tcPr>
          <w:p w:rsidR="00440B0D" w:rsidRPr="00440B0D" w:rsidRDefault="00440B0D" w:rsidP="00440B0D">
            <w:r w:rsidRPr="00440B0D">
              <w:t>Ποσοστό υπεργολαβίας</w:t>
            </w:r>
          </w:p>
          <w:p w:rsidR="00440B0D" w:rsidRPr="00440B0D" w:rsidRDefault="00440B0D" w:rsidP="00440B0D"/>
        </w:tc>
        <w:tc>
          <w:tcPr>
            <w:tcW w:w="4048" w:type="dxa"/>
          </w:tcPr>
          <w:p w:rsidR="00440B0D" w:rsidRPr="00440B0D" w:rsidRDefault="00440B0D" w:rsidP="00440B0D">
            <w:r w:rsidRPr="00440B0D">
              <w:t>Υπεύθυνη δήλωση του οικονομικού φορέα, στην οποία θα δηλώνονται οι υπεργολάβοι στους οποίους θα ανατεθεί τμήμα της σύμβασης και το ποσοστό της υπεργολαβίας, καθώς και υπεύθυνη δήλωση των προτεινόμενων υπεργολάβων ότι αποδέχονται την ανάθεση της υπεργολαβίας με το σχετικό ποσοστό, σε περίπτωση που ο οικονομικός φορέας ανακηρυχθεί ανάδοχος.</w:t>
            </w:r>
          </w:p>
        </w:tc>
      </w:tr>
      <w:tr w:rsidR="00440B0D" w:rsidRPr="00440B0D" w:rsidTr="0052268C">
        <w:tc>
          <w:tcPr>
            <w:tcW w:w="988" w:type="dxa"/>
          </w:tcPr>
          <w:p w:rsidR="00440B0D" w:rsidRPr="00440B0D" w:rsidRDefault="00440B0D" w:rsidP="00440B0D">
            <w:r w:rsidRPr="00440B0D">
              <w:t>2.2.7.α</w:t>
            </w:r>
          </w:p>
        </w:tc>
        <w:tc>
          <w:tcPr>
            <w:tcW w:w="3260" w:type="dxa"/>
          </w:tcPr>
          <w:p w:rsidR="00440B0D" w:rsidRPr="00440B0D" w:rsidRDefault="00440B0D" w:rsidP="00440B0D">
            <w:r w:rsidRPr="00440B0D">
              <w:t xml:space="preserve">Πιστοποιητικά από ανεξάρτητους οργανισμούς σχετικά με πρότυπα διασφάλισης ποιότητας, </w:t>
            </w:r>
          </w:p>
        </w:tc>
        <w:tc>
          <w:tcPr>
            <w:tcW w:w="4048" w:type="dxa"/>
          </w:tcPr>
          <w:p w:rsidR="00440B0D" w:rsidRPr="00440B0D" w:rsidRDefault="00440B0D" w:rsidP="00440B0D">
            <w:r w:rsidRPr="00440B0D">
              <w:t xml:space="preserve">Πιστοποιητικό ISO 9001:2015 ή ισοδύναμο, το οποίο να είναι εν ισχύ, με πεδίο πιστοποίησης την εμπορία οχημάτων ή μηχανημάτων, καθώς και τον αριθμό διαπίστευσης του Οργανισμού διαπίστευσης, αν δεν προκύπτει από το πιστοποιητικό. </w:t>
            </w:r>
          </w:p>
          <w:p w:rsidR="00440B0D" w:rsidRPr="00440B0D" w:rsidRDefault="00440B0D" w:rsidP="00440B0D"/>
          <w:p w:rsidR="00440B0D" w:rsidRPr="00440B0D" w:rsidRDefault="00440B0D" w:rsidP="00440B0D">
            <w:r w:rsidRPr="00440B0D">
              <w:t xml:space="preserve">Τα πιστοποιητικά θα πρέπει να είναι σε ισχύ, από διαπιστευμένο φορέα, στο πεδίο που ζητείται ή άλλα αποδεικτικά στοιχεία για ισοδύναμα μέτρα διασφάλισης ποιότητας, εφόσον ο υποψήφιος οικονομικός φορέας δεν είχε </w:t>
            </w:r>
            <w:r w:rsidRPr="00440B0D">
              <w:lastRenderedPageBreak/>
              <w:t>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tc>
      </w:tr>
    </w:tbl>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440B0D" w:rsidRDefault="00440B0D" w:rsidP="00440B0D"/>
    <w:p w:rsidR="00440B0D" w:rsidRPr="00D268D5" w:rsidRDefault="00440B0D" w:rsidP="00440B0D">
      <w:pPr>
        <w:rPr>
          <w:b/>
        </w:rPr>
      </w:pPr>
      <w:bookmarkStart w:id="9" w:name="_Hlk213914981"/>
      <w:bookmarkStart w:id="10" w:name="_Toc158813751"/>
      <w:r w:rsidRPr="00D268D5">
        <w:rPr>
          <w:b/>
        </w:rPr>
        <w:lastRenderedPageBreak/>
        <w:t xml:space="preserve">ΠΑΡΑΡΤΗΜΑ VI </w:t>
      </w:r>
      <w:bookmarkEnd w:id="9"/>
      <w:r w:rsidRPr="00D268D5">
        <w:rPr>
          <w:b/>
        </w:rPr>
        <w:t xml:space="preserve">– Ενημέρωση για την προστασία προσωπικών δεδομένων </w:t>
      </w:r>
      <w:bookmarkEnd w:id="10"/>
      <w:r w:rsidRPr="00D268D5">
        <w:rPr>
          <w:b/>
        </w:rPr>
        <w:t xml:space="preserve"> </w:t>
      </w:r>
    </w:p>
    <w:p w:rsidR="00440B0D" w:rsidRPr="00440B0D" w:rsidRDefault="00440B0D" w:rsidP="00440B0D">
      <w:r w:rsidRPr="00440B0D">
        <w:t>ΕΝΗΜΕΡΩΣΗ ΓΙΑ ΤΗΝ ΕΠΕΞΕΡΓΑΣΙΑ ΠΡΟΣΩΠΙΚΩΝ ΔΕΔΟΜΕΝΩΝ</w:t>
      </w:r>
    </w:p>
    <w:p w:rsidR="00440B0D" w:rsidRPr="00440B0D" w:rsidRDefault="00440B0D" w:rsidP="00440B0D">
      <w:r w:rsidRPr="00440B0D">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440B0D" w:rsidRPr="00440B0D" w:rsidRDefault="00440B0D" w:rsidP="00440B0D">
      <w:r w:rsidRPr="00440B0D">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440B0D" w:rsidRPr="00440B0D" w:rsidRDefault="00440B0D" w:rsidP="00440B0D">
      <w:r w:rsidRPr="00440B0D">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440B0D" w:rsidRPr="00440B0D" w:rsidRDefault="00440B0D" w:rsidP="00440B0D">
      <w:r w:rsidRPr="00440B0D">
        <w:t xml:space="preserve">ΙΙΙ. Αποδέκτες των ανωτέρω (υπό Α) δεδομένων στους οποίους κοινοποιούνται είναι: </w:t>
      </w:r>
    </w:p>
    <w:p w:rsidR="00440B0D" w:rsidRPr="00440B0D" w:rsidRDefault="00440B0D" w:rsidP="00440B0D">
      <w:r w:rsidRPr="00440B0D">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440B0D">
        <w:t>προστηθέντες</w:t>
      </w:r>
      <w:proofErr w:type="spellEnd"/>
      <w:r w:rsidRPr="00440B0D">
        <w:t xml:space="preserve"> της, υπό τον όρο της τήρησης σε κάθε περίπτωση του απορρήτου.</w:t>
      </w:r>
    </w:p>
    <w:p w:rsidR="00440B0D" w:rsidRPr="00440B0D" w:rsidRDefault="00440B0D" w:rsidP="00440B0D">
      <w:r w:rsidRPr="00440B0D">
        <w:t>(β) Το Δημόσιο, άλλοι δημόσιοι φορείς ή δικαστικές αρχές ή άλλες αρχές ή δικαιοδοτικά όργανα, στο πλαίσιο των αρμοδιοτήτων τους.</w:t>
      </w:r>
    </w:p>
    <w:p w:rsidR="00440B0D" w:rsidRPr="00440B0D" w:rsidRDefault="00440B0D" w:rsidP="00440B0D">
      <w:r w:rsidRPr="00440B0D">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440B0D" w:rsidRPr="00440B0D" w:rsidRDefault="00440B0D" w:rsidP="00440B0D">
      <w:r w:rsidRPr="00440B0D">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440B0D" w:rsidRPr="00440B0D" w:rsidRDefault="00440B0D" w:rsidP="00440B0D">
      <w:r w:rsidRPr="00440B0D">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440B0D" w:rsidRPr="00440B0D" w:rsidRDefault="00440B0D" w:rsidP="00440B0D">
      <w:r w:rsidRPr="00440B0D">
        <w:t xml:space="preserve">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w:t>
      </w:r>
      <w:r w:rsidRPr="00440B0D">
        <w:lastRenderedPageBreak/>
        <w:t>αθέμιτη καταστροφή, τυχαία απώλεια, αλλοίωση, απαγορευμένη διάδοση ή πρόσβαση από οποιονδήποτε και κάθε άλλης μορφή αθέμιτη επεξεργασία.</w:t>
      </w:r>
    </w:p>
    <w:p w:rsidR="00D268D5" w:rsidRDefault="00D268D5">
      <w:r>
        <w:br w:type="page"/>
      </w:r>
    </w:p>
    <w:p w:rsidR="00440B0D" w:rsidRPr="00DA4690" w:rsidRDefault="00440B0D" w:rsidP="00440B0D">
      <w:pPr>
        <w:rPr>
          <w:b/>
        </w:rPr>
      </w:pPr>
      <w:r w:rsidRPr="00DA4690">
        <w:rPr>
          <w:b/>
        </w:rPr>
        <w:lastRenderedPageBreak/>
        <w:t>ΠΑΡΑΡΤΗΜΑ VΙI - ΠΕΡΙΕΧΟΜΕΝΟ ΥΠΕΥΘΥΝΗΣ-ΩΝ ΔΗΛΩΣΗΣ-ΔΗΛΩΣΕΩΝ ΠΟΥ ΠΡΟΣΚΟΜΙΖΟΝΤΑΙ ΩΣ ΔΙΚΑΙΟΛΟΓΗΤΙΚΑ ΚΑΤΑΚΥΡΩΣΗΣ</w:t>
      </w:r>
      <w:r w:rsidRPr="00DA4690">
        <w:rPr>
          <w:b/>
        </w:rPr>
        <w:footnoteReference w:id="1"/>
      </w:r>
    </w:p>
    <w:p w:rsidR="00440B0D" w:rsidRPr="00440B0D" w:rsidRDefault="00440B0D" w:rsidP="00440B0D"/>
    <w:p w:rsidR="00440B0D" w:rsidRPr="00440B0D" w:rsidRDefault="00440B0D" w:rsidP="00440B0D">
      <w:r w:rsidRPr="00440B0D">
        <w:t>Δηλώνω υπεύθυνα ότι:</w:t>
      </w:r>
    </w:p>
    <w:p w:rsidR="00440B0D" w:rsidRPr="00440B0D" w:rsidRDefault="00440B0D" w:rsidP="00440B0D"/>
    <w:p w:rsidR="00440B0D" w:rsidRPr="00440B0D" w:rsidRDefault="00440B0D" w:rsidP="00440B0D">
      <w:r w:rsidRPr="00440B0D">
        <w:t>Παράγραφος 2.2.3.2. διακήρυξης:</w:t>
      </w:r>
    </w:p>
    <w:p w:rsidR="00440B0D" w:rsidRPr="00440B0D" w:rsidRDefault="00440B0D" w:rsidP="00440B0D">
      <w:r w:rsidRPr="00440B0D">
        <w:t xml:space="preserve">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w:t>
      </w:r>
      <w:r w:rsidRPr="00440B0D">
        <w:footnoteReference w:id="2"/>
      </w:r>
      <w:r w:rsidRPr="00440B0D">
        <w:t>,</w:t>
      </w:r>
      <w:r w:rsidRPr="00440B0D">
        <w:footnoteReference w:id="3"/>
      </w:r>
      <w:r w:rsidRPr="00440B0D">
        <w:t xml:space="preserve">. </w:t>
      </w:r>
    </w:p>
    <w:p w:rsidR="00440B0D" w:rsidRPr="00440B0D" w:rsidRDefault="00440B0D" w:rsidP="00440B0D">
      <w:r w:rsidRPr="00440B0D">
        <w:t>Ή</w:t>
      </w:r>
    </w:p>
    <w:p w:rsidR="00440B0D" w:rsidRPr="00440B0D" w:rsidRDefault="00440B0D" w:rsidP="00440B0D">
      <w:r w:rsidRPr="00440B0D">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p>
    <w:p w:rsidR="00440B0D" w:rsidRPr="00440B0D" w:rsidRDefault="00440B0D" w:rsidP="00440B0D">
      <w:r w:rsidRPr="00440B0D">
        <w:t>Ή</w:t>
      </w:r>
    </w:p>
    <w:p w:rsidR="00440B0D" w:rsidRPr="00440B0D" w:rsidRDefault="00440B0D" w:rsidP="00440B0D">
      <w:r w:rsidRPr="00440B0D">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w:t>
      </w:r>
      <w:r w:rsidRPr="00440B0D">
        <w:lastRenderedPageBreak/>
        <w:t>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α Διακήρυξης</w:t>
      </w:r>
    </w:p>
    <w:p w:rsidR="00440B0D" w:rsidRPr="00440B0D" w:rsidRDefault="00440B0D" w:rsidP="00440B0D">
      <w:r w:rsidRPr="00440B0D">
        <w:t>Κατά την εκτέλεση των δημόσιων συμβάσεων δεν έχω/</w:t>
      </w:r>
      <w:proofErr w:type="spellStart"/>
      <w:r w:rsidRPr="00440B0D">
        <w:t>ουμε</w:t>
      </w:r>
      <w:proofErr w:type="spellEnd"/>
      <w:r w:rsidRPr="00440B0D">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β Διακήρυξης</w:t>
      </w:r>
    </w:p>
    <w:p w:rsidR="00440B0D" w:rsidRPr="00440B0D" w:rsidRDefault="00440B0D" w:rsidP="00440B0D">
      <w:r w:rsidRPr="00440B0D">
        <w:t xml:space="preserve">Έχω/έχουμε υπαχθεί σε </w:t>
      </w:r>
      <w:proofErr w:type="spellStart"/>
      <w:r w:rsidRPr="00440B0D">
        <w:t>προπτωχευτική</w:t>
      </w:r>
      <w:proofErr w:type="spellEnd"/>
      <w:r w:rsidRPr="00440B0D">
        <w:t xml:space="preserve"> ή πτωχευτική διαδικασία αλλά είμαι/είμαστε σε θέση να εκτελέσω/</w:t>
      </w:r>
      <w:proofErr w:type="spellStart"/>
      <w:r w:rsidRPr="00440B0D">
        <w:t>ουμε</w:t>
      </w:r>
      <w:proofErr w:type="spellEnd"/>
      <w:r w:rsidRPr="00440B0D">
        <w:t xml:space="preserve"> τη σύμβαση, λαμβάνοντας υπόψη τις ισχύουσες διατάξεις και τα μέτρα για τη συνέχιση της επιχειρηματικής λειτουργίας μου/μας [αναγράφονται τα αποδεικτικά στοιχεία] </w:t>
      </w:r>
    </w:p>
    <w:p w:rsidR="00440B0D" w:rsidRPr="00440B0D" w:rsidRDefault="00440B0D" w:rsidP="00440B0D">
      <w:r w:rsidRPr="00440B0D">
        <w:t>Ιδίως στην περίπτωση εξυγίανσης:</w:t>
      </w:r>
    </w:p>
    <w:p w:rsidR="00440B0D" w:rsidRPr="00440B0D" w:rsidRDefault="00440B0D" w:rsidP="00440B0D">
      <w:r w:rsidRPr="00440B0D">
        <w:t>Έχω/</w:t>
      </w:r>
      <w:proofErr w:type="spellStart"/>
      <w:r w:rsidRPr="00440B0D">
        <w:t>ουμε</w:t>
      </w:r>
      <w:proofErr w:type="spellEnd"/>
      <w:r w:rsidRPr="00440B0D">
        <w:t xml:space="preserve"> υπαχθεί σε διαδικασία εξυγίανσης [αναγράφεται ο αριθμός και η ημερομηνία έκδοσης δικαστικής απόφασης] και τηρώ/τηρούμε τους όρους αυτής. </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γ Διακήρυξης</w:t>
      </w:r>
    </w:p>
    <w:p w:rsidR="00440B0D" w:rsidRPr="00440B0D" w:rsidRDefault="00440B0D" w:rsidP="00440B0D">
      <w:r w:rsidRPr="00440B0D">
        <w:t>Δεν έχω/έχουμε συνάψει συμφωνίες με άλλους οικονομικούς φορείς με στόχο τη στρέβλωση του ανταγωνισμού.</w:t>
      </w:r>
    </w:p>
    <w:p w:rsidR="00440B0D" w:rsidRPr="00440B0D" w:rsidRDefault="00440B0D" w:rsidP="00440B0D">
      <w:r w:rsidRPr="00440B0D">
        <w:t>Ή</w:t>
      </w:r>
    </w:p>
    <w:p w:rsidR="00440B0D" w:rsidRPr="00440B0D" w:rsidRDefault="00440B0D" w:rsidP="00440B0D">
      <w:r w:rsidRPr="00440B0D">
        <w:t>Τυγχάνει στη περίπτωσή μου/μας εφαρμογής η περίπτωση β. της παρ. 3 του άρθρου 44 του ν. 3959/2011 (Α΄ 93), και δεν έχω/</w:t>
      </w:r>
      <w:proofErr w:type="spellStart"/>
      <w:r w:rsidRPr="00440B0D">
        <w:t>ουμε</w:t>
      </w:r>
      <w:proofErr w:type="spellEnd"/>
      <w:r w:rsidRPr="00440B0D">
        <w:t xml:space="preserve"> υποπέσει σε επανάληψη της παράβασης.</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δ Διακήρυξης</w:t>
      </w:r>
    </w:p>
    <w:p w:rsidR="00440B0D" w:rsidRPr="00440B0D" w:rsidRDefault="00440B0D" w:rsidP="00440B0D">
      <w:r w:rsidRPr="00440B0D">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440B0D" w:rsidRPr="00440B0D" w:rsidRDefault="00440B0D" w:rsidP="00440B0D">
      <w:r w:rsidRPr="00440B0D">
        <w:t xml:space="preserve">α) μέλη του προσωπικού της αναθέτουσας αρχής ή του </w:t>
      </w:r>
      <w:proofErr w:type="spellStart"/>
      <w:r w:rsidRPr="00440B0D">
        <w:t>παρόχου</w:t>
      </w:r>
      <w:proofErr w:type="spellEnd"/>
      <w:r w:rsidRPr="00440B0D">
        <w:t xml:space="preserve"> υπηρεσιών διαδικασιών σύναψης συμβάσεων ο οποίος ενεργεί εξ ονόματος της αναθέτουσας αρχής, συμπεριλαμβανομένων των μελών των αποφαινόμενων ή/και γνωμοδοτικών οργάνων ή/και </w:t>
      </w:r>
    </w:p>
    <w:p w:rsidR="00440B0D" w:rsidRPr="00440B0D" w:rsidRDefault="00440B0D" w:rsidP="00440B0D">
      <w:r w:rsidRPr="00440B0D">
        <w:lastRenderedPageBreak/>
        <w:t>β) μέλη των οργάνων διοίκησης ή άλλων οργάνων της αναθέτουσας αρχής ή/και</w:t>
      </w:r>
    </w:p>
    <w:p w:rsidR="00440B0D" w:rsidRPr="00440B0D" w:rsidRDefault="00440B0D" w:rsidP="00440B0D">
      <w:r w:rsidRPr="00440B0D">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440B0D">
        <w:t>α΄</w:t>
      </w:r>
      <w:proofErr w:type="spellEnd"/>
      <w:r w:rsidRPr="00440B0D">
        <w:t xml:space="preserve"> και </w:t>
      </w:r>
      <w:proofErr w:type="spellStart"/>
      <w:r w:rsidRPr="00440B0D">
        <w:t>β΄</w:t>
      </w:r>
      <w:proofErr w:type="spellEnd"/>
      <w:r w:rsidRPr="00440B0D">
        <w:t>,</w:t>
      </w:r>
    </w:p>
    <w:p w:rsidR="00440B0D" w:rsidRPr="00440B0D" w:rsidRDefault="00440B0D" w:rsidP="00440B0D">
      <w:r w:rsidRPr="00440B0D">
        <w:t>τα οποία:</w:t>
      </w:r>
    </w:p>
    <w:p w:rsidR="00440B0D" w:rsidRPr="00440B0D" w:rsidRDefault="00440B0D" w:rsidP="00440B0D">
      <w:r w:rsidRPr="00440B0D">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440B0D" w:rsidRPr="00440B0D" w:rsidRDefault="00440B0D" w:rsidP="00440B0D">
      <w:proofErr w:type="spellStart"/>
      <w:r w:rsidRPr="00440B0D">
        <w:t>ββ</w:t>
      </w:r>
      <w:proofErr w:type="spellEnd"/>
      <w:r w:rsidRPr="00440B0D">
        <w:t>) μπορούν να επηρεάσουν την έκβασή της</w:t>
      </w:r>
    </w:p>
    <w:p w:rsidR="00440B0D" w:rsidRPr="00440B0D" w:rsidRDefault="00440B0D" w:rsidP="00440B0D"/>
    <w:p w:rsidR="00440B0D" w:rsidRPr="00440B0D" w:rsidRDefault="00440B0D" w:rsidP="00440B0D">
      <w:r w:rsidRPr="00440B0D">
        <w:t>Ή</w:t>
      </w:r>
    </w:p>
    <w:p w:rsidR="00440B0D" w:rsidRPr="00440B0D" w:rsidRDefault="00440B0D" w:rsidP="00440B0D">
      <w:r w:rsidRPr="00440B0D">
        <w:t>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…….[αναγράφονται με ακρίβεια και πληρότητα οι πληροφορίες που αφορούν σε καταστάσεις ενδεχόμενης σύγκρουσης συμφερόντων]</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ε Διακήρυξης</w:t>
      </w:r>
    </w:p>
    <w:p w:rsidR="00440B0D" w:rsidRPr="00440B0D" w:rsidRDefault="00440B0D" w:rsidP="00440B0D">
      <w:r w:rsidRPr="00440B0D">
        <w:t>Δεν έχω/έχουμε παράσχει συμβουλές στην αναθέτουσα αρχή ή δεν έχω/έχουμε με άλλον τρόπο εμπλακεί στην προετοιμασία της διαδικασίας σύναψης της σύμβασης. Τα ανωτέρω ισχύουν και για τις συνδεδεμένες με εμένα επιχειρήσεις.</w:t>
      </w:r>
    </w:p>
    <w:p w:rsidR="00440B0D" w:rsidRPr="00440B0D" w:rsidRDefault="00440B0D" w:rsidP="00440B0D">
      <w:r w:rsidRPr="00440B0D">
        <w:t xml:space="preserve"> Ή</w:t>
      </w:r>
    </w:p>
    <w:p w:rsidR="00440B0D" w:rsidRPr="00440B0D" w:rsidRDefault="00440B0D" w:rsidP="00440B0D">
      <w:r w:rsidRPr="00440B0D">
        <w:t>Έχω/έχουμε συμμετάσχει στην προετοιμασία της διαδικασίας σύναψης των εγγράφων της παρούσας σύμβασης με την εξής ιδιότητα….</w:t>
      </w:r>
    </w:p>
    <w:p w:rsidR="00440B0D" w:rsidRPr="00440B0D" w:rsidRDefault="00440B0D" w:rsidP="00440B0D">
      <w:r w:rsidRPr="00440B0D">
        <w:t xml:space="preserve"> [αναγράφονται με ακρίβεια και πληρότητα οι πληροφορίες που αφορούν στον χρόνο και τον τρόπο πρότερης συμμετοχής] </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στ Διακήρυξης</w:t>
      </w:r>
    </w:p>
    <w:p w:rsidR="00440B0D" w:rsidRPr="00440B0D" w:rsidRDefault="00440B0D" w:rsidP="00440B0D">
      <w:r w:rsidRPr="00440B0D">
        <w:t>Δεν έχω/</w:t>
      </w:r>
      <w:proofErr w:type="spellStart"/>
      <w:r w:rsidRPr="00440B0D">
        <w:t>ουμε</w:t>
      </w:r>
      <w:proofErr w:type="spellEnd"/>
      <w:r w:rsidRPr="00440B0D">
        <w:t xml:space="preserve">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40B0D" w:rsidRPr="00440B0D" w:rsidRDefault="00440B0D" w:rsidP="00440B0D"/>
    <w:p w:rsidR="00440B0D" w:rsidRPr="00440B0D" w:rsidRDefault="00440B0D" w:rsidP="00440B0D">
      <w:r w:rsidRPr="00440B0D">
        <w:lastRenderedPageBreak/>
        <w:t xml:space="preserve">Παράγραφος 2.2.3.4. </w:t>
      </w:r>
      <w:proofErr w:type="spellStart"/>
      <w:r w:rsidRPr="00440B0D">
        <w:t>περ</w:t>
      </w:r>
      <w:proofErr w:type="spellEnd"/>
      <w:r w:rsidRPr="00440B0D">
        <w:t>. ζ Διακήρυξης</w:t>
      </w:r>
    </w:p>
    <w:p w:rsidR="00440B0D" w:rsidRPr="00440B0D" w:rsidRDefault="00440B0D" w:rsidP="00440B0D">
      <w:r w:rsidRPr="00440B0D">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η Διακήρυξης</w:t>
      </w:r>
    </w:p>
    <w:p w:rsidR="00440B0D" w:rsidRPr="00440B0D" w:rsidRDefault="00440B0D" w:rsidP="00440B0D">
      <w:r w:rsidRPr="00440B0D">
        <w:t>Δεν έχω/έχουμε επιχειρήσει να επηρεάσω/</w:t>
      </w:r>
      <w:proofErr w:type="spellStart"/>
      <w:r w:rsidRPr="00440B0D">
        <w:t>ουμε</w:t>
      </w:r>
      <w:proofErr w:type="spellEnd"/>
      <w:r w:rsidRPr="00440B0D">
        <w:t xml:space="preserve"> με αθέμιτο τρόπο τη διαδικασία λήψης αποφάσεων της αναθέτουσας αρχής, να αποκτήσω/</w:t>
      </w:r>
      <w:proofErr w:type="spellStart"/>
      <w:r w:rsidRPr="00440B0D">
        <w:t>ουμε</w:t>
      </w:r>
      <w:proofErr w:type="spellEnd"/>
      <w:r w:rsidRPr="00440B0D">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440B0D">
        <w:t>ουμε</w:t>
      </w:r>
      <w:proofErr w:type="spellEnd"/>
      <w:r w:rsidRPr="00440B0D">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440B0D" w:rsidRPr="00440B0D" w:rsidRDefault="00440B0D" w:rsidP="00440B0D"/>
    <w:p w:rsidR="00440B0D" w:rsidRPr="00440B0D" w:rsidRDefault="00440B0D" w:rsidP="00440B0D">
      <w:r w:rsidRPr="00440B0D">
        <w:t xml:space="preserve">Παράγραφος 2.2.3.4. </w:t>
      </w:r>
      <w:proofErr w:type="spellStart"/>
      <w:r w:rsidRPr="00440B0D">
        <w:t>περ</w:t>
      </w:r>
      <w:proofErr w:type="spellEnd"/>
      <w:r w:rsidRPr="00440B0D">
        <w:t>. θ Διακήρυξης</w:t>
      </w:r>
    </w:p>
    <w:p w:rsidR="00440B0D" w:rsidRPr="00440B0D" w:rsidRDefault="00440B0D" w:rsidP="00440B0D">
      <w:r w:rsidRPr="00440B0D">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440B0D" w:rsidRPr="00440B0D" w:rsidRDefault="00440B0D" w:rsidP="00440B0D"/>
    <w:p w:rsidR="00440B0D" w:rsidRPr="00440B0D" w:rsidRDefault="00440B0D" w:rsidP="00440B0D">
      <w:r w:rsidRPr="00440B0D">
        <w:t>Παράγραφος 2.2.3.5.α Διακήρυξης</w:t>
      </w:r>
    </w:p>
    <w:p w:rsidR="00440B0D" w:rsidRPr="00440B0D" w:rsidRDefault="00440B0D" w:rsidP="00440B0D"/>
    <w:p w:rsidR="00440B0D" w:rsidRPr="00440B0D" w:rsidRDefault="00440B0D" w:rsidP="00440B0D">
      <w:r w:rsidRPr="00440B0D">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rsidR="00440B0D" w:rsidRPr="00440B0D" w:rsidRDefault="00440B0D" w:rsidP="00440B0D">
      <w:r w:rsidRPr="00440B0D">
        <w:t xml:space="preserve">Συγκεκριμένα δηλώνω ότι: </w:t>
      </w:r>
    </w:p>
    <w:p w:rsidR="00440B0D" w:rsidRPr="00440B0D" w:rsidRDefault="00440B0D" w:rsidP="00440B0D">
      <w:r w:rsidRPr="00440B0D">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440B0D" w:rsidRPr="00440B0D" w:rsidRDefault="00440B0D" w:rsidP="00440B0D">
      <w:r w:rsidRPr="00440B0D">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440B0D" w:rsidRPr="00440B0D" w:rsidRDefault="00440B0D" w:rsidP="00440B0D">
      <w:r w:rsidRPr="00440B0D">
        <w:lastRenderedPageBreak/>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440B0D" w:rsidRPr="00440B0D" w:rsidRDefault="00440B0D" w:rsidP="00440B0D">
      <w:r w:rsidRPr="00440B0D">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440B0D" w:rsidRPr="00440B0D" w:rsidRDefault="00440B0D" w:rsidP="00440B0D"/>
    <w:p w:rsidR="00440B0D" w:rsidRPr="00440B0D" w:rsidRDefault="00440B0D" w:rsidP="00440B0D"/>
    <w:p w:rsidR="00440B0D" w:rsidRPr="00440B0D" w:rsidRDefault="00440B0D" w:rsidP="00440B0D">
      <w:r w:rsidRPr="00440B0D">
        <w:t>Παράγραφος 2.2.3.9. Διακήρυξης:</w:t>
      </w:r>
    </w:p>
    <w:p w:rsidR="00440B0D" w:rsidRPr="00440B0D" w:rsidRDefault="00440B0D" w:rsidP="00440B0D">
      <w:r w:rsidRPr="00440B0D">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440B0D" w:rsidRPr="00440B0D" w:rsidRDefault="00440B0D" w:rsidP="00440B0D">
      <w:r w:rsidRPr="00440B0D">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[αναφέρεται αριθμός και ημερομηνία απόφασης καθώς και πληροφορίες για την κύρια δίκη] </w:t>
      </w:r>
    </w:p>
    <w:p w:rsidR="00440B0D" w:rsidRPr="00440B0D" w:rsidRDefault="00440B0D" w:rsidP="00440B0D"/>
    <w:p w:rsidR="00440B0D" w:rsidRPr="00440B0D" w:rsidRDefault="00440B0D" w:rsidP="00440B0D">
      <w:r w:rsidRPr="00440B0D">
        <w:t>Αν επέλθουν μεταβολές στις προϋποθέσεις για τις οποίες υποβάλλεται η παρούσα μέχρι τη σύναψη της σύμβασης, θα ενημερώσω/</w:t>
      </w:r>
      <w:proofErr w:type="spellStart"/>
      <w:r w:rsidRPr="00440B0D">
        <w:t>ουμε</w:t>
      </w:r>
      <w:proofErr w:type="spellEnd"/>
      <w:r w:rsidRPr="00440B0D">
        <w:t xml:space="preserve"> αμελλητί σχετικά την αναθέτουσα αρχή.</w:t>
      </w:r>
    </w:p>
    <w:p w:rsidR="00440B0D" w:rsidRPr="00440B0D" w:rsidRDefault="00440B0D" w:rsidP="00440B0D">
      <w:r w:rsidRPr="00440B0D">
        <w:t>ΔΗΛΩΣΗ ΟΨΙΓΕΝΩΝ ΜΕΤΑΒΟΛΩΝ</w:t>
      </w:r>
    </w:p>
    <w:p w:rsidR="00440B0D" w:rsidRPr="00440B0D" w:rsidRDefault="00440B0D" w:rsidP="00440B0D"/>
    <w:p w:rsidR="00440B0D" w:rsidRPr="00440B0D" w:rsidRDefault="00440B0D" w:rsidP="00440B0D">
      <w:r w:rsidRPr="00440B0D">
        <w:t xml:space="preserve">Δεν έχουν επέλθει στο πρόσωπό μου/μας </w:t>
      </w:r>
      <w:proofErr w:type="spellStart"/>
      <w:r w:rsidRPr="00440B0D">
        <w:t>οψιγενείς</w:t>
      </w:r>
      <w:proofErr w:type="spellEnd"/>
      <w:r w:rsidRPr="00440B0D">
        <w:t xml:space="preserve"> μεταβολές κατά την έννοια του άρθρου 104 του ν. 4412/2016. </w:t>
      </w:r>
    </w:p>
    <w:p w:rsidR="00440B0D" w:rsidRPr="00440B0D" w:rsidRDefault="00440B0D" w:rsidP="00440B0D"/>
    <w:p w:rsidR="00440B0D" w:rsidRPr="00440B0D" w:rsidRDefault="00440B0D" w:rsidP="00440B0D"/>
    <w:p w:rsidR="00440B0D" w:rsidRPr="00440B0D" w:rsidRDefault="00440B0D" w:rsidP="00440B0D">
      <w:r w:rsidRPr="00440B0D">
        <w:t>ΔΗΛΩΣΗ</w:t>
      </w:r>
    </w:p>
    <w:p w:rsidR="00440B0D" w:rsidRPr="00440B0D" w:rsidRDefault="00440B0D" w:rsidP="00440B0D">
      <w:r w:rsidRPr="00440B0D">
        <w:t>Συναινώ/</w:t>
      </w:r>
      <w:proofErr w:type="spellStart"/>
      <w:r w:rsidRPr="00440B0D">
        <w:t>ούμε</w:t>
      </w:r>
      <w:proofErr w:type="spellEnd"/>
      <w:r w:rsidRPr="00440B0D">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440B0D" w:rsidRPr="00440B0D" w:rsidRDefault="00440B0D" w:rsidP="00440B0D"/>
    <w:p w:rsidR="00440B0D" w:rsidRDefault="00DA4690" w:rsidP="00440B0D">
      <w:pPr>
        <w:rPr>
          <w:b/>
        </w:rPr>
      </w:pPr>
      <w:r w:rsidRPr="00DA4690">
        <w:rPr>
          <w:b/>
        </w:rPr>
        <w:lastRenderedPageBreak/>
        <w:t>ΠΑΡΑΡΤΗΜΑ VΙI</w:t>
      </w:r>
      <w:r>
        <w:rPr>
          <w:b/>
        </w:rPr>
        <w:t>Ι</w:t>
      </w:r>
      <w:r w:rsidRPr="00DA4690">
        <w:rPr>
          <w:b/>
        </w:rPr>
        <w:t xml:space="preserve"> </w:t>
      </w:r>
      <w:r>
        <w:rPr>
          <w:b/>
        </w:rPr>
        <w:t>–</w:t>
      </w:r>
      <w:r w:rsidRPr="00DA4690">
        <w:rPr>
          <w:b/>
        </w:rPr>
        <w:t xml:space="preserve"> </w:t>
      </w:r>
      <w:r>
        <w:rPr>
          <w:b/>
        </w:rPr>
        <w:t>ΣΧΕΔΙΟ ΣΥΜΒΑΣΗΣ</w:t>
      </w:r>
    </w:p>
    <w:p w:rsidR="00DA4690" w:rsidRPr="009D2AA9" w:rsidRDefault="00DA4690" w:rsidP="00DA4690">
      <w:pPr>
        <w:jc w:val="center"/>
        <w:rPr>
          <w:rFonts w:cs="Calibri"/>
          <w:b/>
          <w:bCs/>
          <w:sz w:val="24"/>
          <w:u w:val="single"/>
        </w:rPr>
      </w:pPr>
      <w:r w:rsidRPr="009D2AA9">
        <w:rPr>
          <w:rFonts w:cs="Calibri"/>
          <w:b/>
          <w:bCs/>
          <w:sz w:val="24"/>
          <w:u w:val="single"/>
        </w:rPr>
        <w:t>ΑΝΑΡΤΗΤΕΑ ΣΤΟ ΜΗΤΡΩΟ</w:t>
      </w:r>
    </w:p>
    <w:p w:rsidR="00DA4690" w:rsidRPr="009D2AA9" w:rsidRDefault="00DA4690" w:rsidP="00DA4690">
      <w:pPr>
        <w:pStyle w:val="a6"/>
        <w:tabs>
          <w:tab w:val="left" w:pos="1560"/>
          <w:tab w:val="left" w:pos="2977"/>
          <w:tab w:val="left" w:pos="3686"/>
        </w:tabs>
        <w:ind w:left="20"/>
        <w:rPr>
          <w:rFonts w:ascii="Calibri" w:hAnsi="Calibri" w:cs="Calibri"/>
          <w:szCs w:val="24"/>
        </w:rPr>
      </w:pPr>
      <w:r w:rsidRPr="009D2AA9">
        <w:rPr>
          <w:rStyle w:val="Char0"/>
          <w:rFonts w:ascii="Calibri" w:hAnsi="Calibri" w:cs="Calibri"/>
          <w:szCs w:val="24"/>
        </w:rPr>
        <w:t xml:space="preserve">ΕΛΛΗΝΙΚΗ ΔΗΜΟΚΡΑΤΙΑ                                                   Μυτιλήνη </w:t>
      </w:r>
      <w:r>
        <w:rPr>
          <w:rStyle w:val="Char0"/>
          <w:rFonts w:ascii="Calibri" w:hAnsi="Calibri" w:cs="Calibri"/>
          <w:szCs w:val="24"/>
        </w:rPr>
        <w:t>../..</w:t>
      </w:r>
      <w:r w:rsidRPr="009D2AA9">
        <w:rPr>
          <w:rStyle w:val="Char0"/>
          <w:rFonts w:ascii="Calibri" w:hAnsi="Calibri" w:cs="Calibri"/>
          <w:szCs w:val="24"/>
        </w:rPr>
        <w:t>/202</w:t>
      </w:r>
      <w:r>
        <w:rPr>
          <w:rStyle w:val="Char0"/>
          <w:rFonts w:ascii="Calibri" w:hAnsi="Calibri" w:cs="Calibri"/>
          <w:szCs w:val="24"/>
        </w:rPr>
        <w:t>6</w:t>
      </w:r>
    </w:p>
    <w:p w:rsidR="00DA4690" w:rsidRPr="009D2AA9" w:rsidRDefault="00DA4690" w:rsidP="00DA4690">
      <w:pPr>
        <w:pStyle w:val="a6"/>
        <w:ind w:left="20"/>
        <w:rPr>
          <w:rFonts w:ascii="Calibri" w:hAnsi="Calibri" w:cs="Calibri"/>
          <w:szCs w:val="24"/>
        </w:rPr>
      </w:pPr>
      <w:r w:rsidRPr="009D2AA9">
        <w:rPr>
          <w:rStyle w:val="Char0"/>
          <w:rFonts w:ascii="Calibri" w:hAnsi="Calibri" w:cs="Calibri"/>
          <w:szCs w:val="24"/>
        </w:rPr>
        <w:t>Νομός Λέσβου</w:t>
      </w:r>
    </w:p>
    <w:p w:rsidR="00DA4690" w:rsidRPr="009D2AA9" w:rsidRDefault="00DA4690" w:rsidP="00DA4690">
      <w:pPr>
        <w:pStyle w:val="a6"/>
        <w:tabs>
          <w:tab w:val="left" w:pos="7321"/>
        </w:tabs>
        <w:ind w:left="20"/>
        <w:rPr>
          <w:rFonts w:ascii="Calibri" w:hAnsi="Calibri" w:cs="Calibri"/>
          <w:szCs w:val="24"/>
        </w:rPr>
      </w:pPr>
      <w:r w:rsidRPr="009D2AA9">
        <w:rPr>
          <w:rStyle w:val="11"/>
          <w:rFonts w:ascii="Calibri" w:hAnsi="Calibri" w:cs="Calibri"/>
          <w:szCs w:val="24"/>
        </w:rPr>
        <w:t xml:space="preserve">Δήμος Μυτιλήνης                                                                </w:t>
      </w:r>
      <w:r>
        <w:rPr>
          <w:rStyle w:val="11"/>
          <w:rFonts w:ascii="Calibri" w:hAnsi="Calibri" w:cs="Calibri"/>
          <w:szCs w:val="24"/>
        </w:rPr>
        <w:t xml:space="preserve">   </w:t>
      </w:r>
      <w:r w:rsidRPr="009D2AA9">
        <w:rPr>
          <w:rStyle w:val="Char0"/>
          <w:rFonts w:ascii="Calibri" w:hAnsi="Calibri" w:cs="Calibri"/>
          <w:szCs w:val="24"/>
        </w:rPr>
        <w:t xml:space="preserve">Αριθ. </w:t>
      </w:r>
      <w:proofErr w:type="spellStart"/>
      <w:r w:rsidRPr="009D2AA9">
        <w:rPr>
          <w:rStyle w:val="Char0"/>
          <w:rFonts w:ascii="Calibri" w:hAnsi="Calibri" w:cs="Calibri"/>
          <w:szCs w:val="24"/>
        </w:rPr>
        <w:t>Πρωτ</w:t>
      </w:r>
      <w:proofErr w:type="spellEnd"/>
      <w:r w:rsidRPr="009D2AA9">
        <w:rPr>
          <w:rStyle w:val="Char0"/>
          <w:rFonts w:ascii="Calibri" w:hAnsi="Calibri" w:cs="Calibri"/>
          <w:szCs w:val="24"/>
        </w:rPr>
        <w:t xml:space="preserve">:  </w:t>
      </w:r>
      <w:r>
        <w:rPr>
          <w:rStyle w:val="Char0"/>
          <w:rFonts w:ascii="Calibri" w:hAnsi="Calibri" w:cs="Calibri"/>
          <w:szCs w:val="24"/>
        </w:rPr>
        <w:t xml:space="preserve"> </w:t>
      </w:r>
    </w:p>
    <w:p w:rsidR="00DA4690" w:rsidRPr="009D2AA9" w:rsidRDefault="00DA4690" w:rsidP="00DA4690">
      <w:pPr>
        <w:pStyle w:val="a6"/>
        <w:ind w:left="20"/>
        <w:rPr>
          <w:rFonts w:ascii="Calibri" w:hAnsi="Calibri" w:cs="Calibri"/>
          <w:szCs w:val="24"/>
        </w:rPr>
      </w:pPr>
      <w:r w:rsidRPr="009D2AA9">
        <w:rPr>
          <w:rStyle w:val="Char0"/>
          <w:rFonts w:ascii="Calibri" w:hAnsi="Calibri" w:cs="Calibri"/>
          <w:szCs w:val="24"/>
        </w:rPr>
        <w:t>Δ/</w:t>
      </w:r>
      <w:proofErr w:type="spellStart"/>
      <w:r w:rsidRPr="009D2AA9">
        <w:rPr>
          <w:rStyle w:val="Char0"/>
          <w:rFonts w:ascii="Calibri" w:hAnsi="Calibri" w:cs="Calibri"/>
          <w:szCs w:val="24"/>
        </w:rPr>
        <w:t>νση</w:t>
      </w:r>
      <w:proofErr w:type="spellEnd"/>
      <w:r w:rsidRPr="009D2AA9">
        <w:rPr>
          <w:rStyle w:val="Char0"/>
          <w:rFonts w:ascii="Calibri" w:hAnsi="Calibri" w:cs="Calibri"/>
          <w:szCs w:val="24"/>
        </w:rPr>
        <w:t xml:space="preserve"> Οικον. Υπηρεσιών</w:t>
      </w:r>
    </w:p>
    <w:p w:rsidR="00DA4690" w:rsidRPr="009D2AA9" w:rsidRDefault="00DA4690" w:rsidP="00DA4690">
      <w:pPr>
        <w:pStyle w:val="a6"/>
        <w:ind w:left="20"/>
        <w:rPr>
          <w:rFonts w:ascii="Calibri" w:hAnsi="Calibri" w:cs="Calibri"/>
          <w:szCs w:val="24"/>
        </w:rPr>
      </w:pPr>
      <w:r w:rsidRPr="009D2AA9">
        <w:rPr>
          <w:rStyle w:val="Char0"/>
          <w:rFonts w:ascii="Calibri" w:hAnsi="Calibri" w:cs="Calibri"/>
          <w:szCs w:val="24"/>
        </w:rPr>
        <w:t>Τμήμα Προμηθειών</w:t>
      </w:r>
    </w:p>
    <w:p w:rsidR="00DA4690" w:rsidRPr="009D2AA9" w:rsidRDefault="00DA4690" w:rsidP="00DA4690">
      <w:pPr>
        <w:pStyle w:val="a6"/>
        <w:ind w:left="20"/>
        <w:rPr>
          <w:rFonts w:ascii="Calibri" w:hAnsi="Calibri" w:cs="Calibri"/>
          <w:szCs w:val="24"/>
        </w:rPr>
      </w:pPr>
      <w:r w:rsidRPr="009D2AA9">
        <w:rPr>
          <w:rStyle w:val="Char0"/>
          <w:rFonts w:ascii="Calibri" w:hAnsi="Calibri" w:cs="Calibri"/>
          <w:szCs w:val="24"/>
        </w:rPr>
        <w:t>Δ/</w:t>
      </w:r>
      <w:proofErr w:type="spellStart"/>
      <w:r w:rsidRPr="009D2AA9">
        <w:rPr>
          <w:rStyle w:val="Char0"/>
          <w:rFonts w:ascii="Calibri" w:hAnsi="Calibri" w:cs="Calibri"/>
          <w:szCs w:val="24"/>
        </w:rPr>
        <w:t>νση</w:t>
      </w:r>
      <w:proofErr w:type="spellEnd"/>
      <w:r w:rsidRPr="009D2AA9">
        <w:rPr>
          <w:rStyle w:val="Char0"/>
          <w:rFonts w:ascii="Calibri" w:hAnsi="Calibri" w:cs="Calibri"/>
          <w:szCs w:val="24"/>
        </w:rPr>
        <w:t>:  Ελ. Βενιζέλου 13-17</w:t>
      </w:r>
    </w:p>
    <w:p w:rsidR="00DA4690" w:rsidRPr="009D2AA9" w:rsidRDefault="00DA4690" w:rsidP="00DA4690">
      <w:pPr>
        <w:pStyle w:val="a6"/>
        <w:ind w:left="20"/>
        <w:rPr>
          <w:rStyle w:val="Char0"/>
          <w:rFonts w:ascii="Calibri" w:hAnsi="Calibri" w:cs="Calibri"/>
          <w:szCs w:val="24"/>
        </w:rPr>
      </w:pPr>
      <w:r w:rsidRPr="009D2AA9">
        <w:rPr>
          <w:rStyle w:val="Char0"/>
          <w:rFonts w:ascii="Calibri" w:hAnsi="Calibri" w:cs="Calibri"/>
          <w:szCs w:val="24"/>
        </w:rPr>
        <w:t>Τηλέφωνο: 2251350565</w:t>
      </w:r>
    </w:p>
    <w:p w:rsidR="00DA4690" w:rsidRPr="009D2AA9" w:rsidRDefault="00DA4690" w:rsidP="00DA4690">
      <w:pPr>
        <w:pStyle w:val="a6"/>
        <w:ind w:left="20"/>
        <w:rPr>
          <w:rFonts w:ascii="Calibri" w:hAnsi="Calibri" w:cs="Calibri"/>
          <w:b/>
          <w:bCs/>
          <w:szCs w:val="24"/>
          <w:u w:val="single"/>
        </w:rPr>
      </w:pPr>
      <w:r w:rsidRPr="009D2AA9">
        <w:rPr>
          <w:rStyle w:val="Char0"/>
          <w:rFonts w:ascii="Calibri" w:hAnsi="Calibri" w:cs="Calibri"/>
          <w:szCs w:val="24"/>
          <w:lang w:val="en-US" w:eastAsia="en-US"/>
        </w:rPr>
        <w:t>E</w:t>
      </w:r>
      <w:r w:rsidRPr="009D2AA9">
        <w:rPr>
          <w:rStyle w:val="Char0"/>
          <w:rFonts w:ascii="Calibri" w:hAnsi="Calibri" w:cs="Calibri"/>
          <w:szCs w:val="24"/>
          <w:lang w:eastAsia="en-US"/>
        </w:rPr>
        <w:t>-</w:t>
      </w:r>
      <w:r w:rsidRPr="009D2AA9">
        <w:rPr>
          <w:rStyle w:val="Char0"/>
          <w:rFonts w:ascii="Calibri" w:hAnsi="Calibri" w:cs="Calibri"/>
          <w:szCs w:val="24"/>
          <w:lang w:val="en-US" w:eastAsia="en-US"/>
        </w:rPr>
        <w:t>mail</w:t>
      </w:r>
      <w:r w:rsidRPr="009D2AA9">
        <w:rPr>
          <w:rStyle w:val="Char0"/>
          <w:rFonts w:ascii="Calibri" w:hAnsi="Calibri" w:cs="Calibri"/>
          <w:szCs w:val="24"/>
          <w:lang w:eastAsia="en-US"/>
        </w:rPr>
        <w:t>:</w:t>
      </w:r>
      <w:hyperlink r:id="rId7" w:history="1">
        <w:r w:rsidRPr="009D2AA9">
          <w:rPr>
            <w:rStyle w:val="-"/>
            <w:rFonts w:ascii="Calibri" w:hAnsi="Calibri" w:cs="Calibri"/>
            <w:szCs w:val="24"/>
            <w:lang w:eastAsia="en-US"/>
          </w:rPr>
          <w:t xml:space="preserve"> </w:t>
        </w:r>
        <w:r w:rsidRPr="009D2AA9">
          <w:rPr>
            <w:rStyle w:val="-"/>
            <w:rFonts w:ascii="Calibri" w:hAnsi="Calibri" w:cs="Calibri"/>
            <w:szCs w:val="24"/>
            <w:lang w:val="en-US" w:eastAsia="en-US"/>
          </w:rPr>
          <w:t>promithies</w:t>
        </w:r>
        <w:r w:rsidRPr="009D2AA9">
          <w:rPr>
            <w:rStyle w:val="-"/>
            <w:rFonts w:ascii="Calibri" w:hAnsi="Calibri" w:cs="Calibri"/>
            <w:szCs w:val="24"/>
            <w:lang w:eastAsia="en-US"/>
          </w:rPr>
          <w:t>@</w:t>
        </w:r>
        <w:r w:rsidRPr="009D2AA9">
          <w:rPr>
            <w:rStyle w:val="-"/>
            <w:rFonts w:ascii="Calibri" w:hAnsi="Calibri" w:cs="Calibri"/>
            <w:szCs w:val="24"/>
            <w:lang w:val="en-US" w:eastAsia="en-US"/>
          </w:rPr>
          <w:t>mytilene</w:t>
        </w:r>
        <w:r w:rsidRPr="009D2AA9">
          <w:rPr>
            <w:rStyle w:val="-"/>
            <w:rFonts w:ascii="Calibri" w:hAnsi="Calibri" w:cs="Calibri"/>
            <w:szCs w:val="24"/>
            <w:lang w:eastAsia="en-US"/>
          </w:rPr>
          <w:t>.</w:t>
        </w:r>
        <w:r w:rsidRPr="009D2AA9">
          <w:rPr>
            <w:rStyle w:val="-"/>
            <w:rFonts w:ascii="Calibri" w:hAnsi="Calibri" w:cs="Calibri"/>
            <w:szCs w:val="24"/>
            <w:lang w:val="en-US" w:eastAsia="en-US"/>
          </w:rPr>
          <w:t>gr</w:t>
        </w:r>
      </w:hyperlink>
    </w:p>
    <w:p w:rsidR="00DA4690" w:rsidRDefault="00DA4690" w:rsidP="00DA4690">
      <w:pPr>
        <w:jc w:val="center"/>
        <w:rPr>
          <w:rFonts w:cs="Calibri"/>
          <w:b/>
          <w:bCs/>
          <w:sz w:val="24"/>
          <w:u w:val="single"/>
        </w:rPr>
      </w:pPr>
    </w:p>
    <w:p w:rsidR="00DA4690" w:rsidRDefault="00DA4690" w:rsidP="00DA4690">
      <w:pPr>
        <w:jc w:val="center"/>
        <w:rPr>
          <w:rFonts w:cs="Calibri"/>
          <w:b/>
          <w:bCs/>
          <w:sz w:val="24"/>
          <w:u w:val="single"/>
        </w:rPr>
      </w:pPr>
    </w:p>
    <w:p w:rsidR="00DA4690" w:rsidRDefault="00DA4690" w:rsidP="00DA4690">
      <w:pPr>
        <w:jc w:val="center"/>
        <w:rPr>
          <w:rFonts w:cs="Calibri"/>
          <w:b/>
          <w:bCs/>
          <w:sz w:val="24"/>
          <w:u w:val="single"/>
        </w:rPr>
      </w:pPr>
      <w:r w:rsidRPr="009D2AA9">
        <w:rPr>
          <w:rFonts w:cs="Calibri"/>
          <w:b/>
          <w:bCs/>
          <w:sz w:val="24"/>
          <w:u w:val="single"/>
        </w:rPr>
        <w:t xml:space="preserve">ΣΥΜΒΑΣΗ </w:t>
      </w:r>
      <w:r>
        <w:rPr>
          <w:rFonts w:cs="Calibri"/>
          <w:b/>
          <w:bCs/>
          <w:sz w:val="24"/>
          <w:u w:val="single"/>
        </w:rPr>
        <w:t xml:space="preserve">ΠΡΟΜΗΘΕΙΑΣ </w:t>
      </w:r>
      <w:r w:rsidRPr="009D2AA9">
        <w:rPr>
          <w:rFonts w:cs="Calibri"/>
          <w:b/>
          <w:bCs/>
          <w:sz w:val="24"/>
          <w:u w:val="single"/>
        </w:rPr>
        <w:t xml:space="preserve"> ΜΕ ΤΙΤΛΟ:</w:t>
      </w:r>
    </w:p>
    <w:p w:rsidR="00DA4690" w:rsidRPr="009D2AA9" w:rsidRDefault="00DA4690" w:rsidP="00DA4690">
      <w:pPr>
        <w:jc w:val="center"/>
        <w:rPr>
          <w:rFonts w:cs="Calibri"/>
          <w:b/>
          <w:bCs/>
          <w:sz w:val="24"/>
          <w:u w:val="single"/>
        </w:rPr>
      </w:pPr>
    </w:p>
    <w:p w:rsidR="00DA4690" w:rsidRDefault="00DA4690" w:rsidP="00DA4690">
      <w:pPr>
        <w:tabs>
          <w:tab w:val="left" w:pos="0"/>
        </w:tabs>
        <w:jc w:val="center"/>
        <w:rPr>
          <w:rFonts w:cs="Calibri"/>
          <w:b/>
          <w:sz w:val="24"/>
        </w:rPr>
      </w:pPr>
      <w:r>
        <w:rPr>
          <w:rFonts w:cs="Calibri"/>
          <w:b/>
          <w:sz w:val="24"/>
        </w:rPr>
        <w:t>«ΠΡΟΜΗΘΕΙΑ ΕΞΟΠΛΙΣΜΟΥ ΠΟΛΙΤΙΚΗΣ ΠΡΟΣΤΑΣΙΑΣ ΓΙΑ ΤΙΣ ΑΝΑΓΚΕΣ ΤΟΥ ΔΗΜΟΥ ΜΥΤΙΛΗΝΗΣ»</w:t>
      </w:r>
    </w:p>
    <w:p w:rsidR="00DA4690" w:rsidRDefault="00DA4690" w:rsidP="00DA4690">
      <w:pPr>
        <w:jc w:val="center"/>
        <w:rPr>
          <w:rFonts w:cs="Calibri"/>
          <w:b/>
          <w:sz w:val="24"/>
        </w:rPr>
      </w:pPr>
      <w:r>
        <w:rPr>
          <w:rFonts w:cs="Calibri"/>
          <w:b/>
          <w:sz w:val="24"/>
        </w:rPr>
        <w:t xml:space="preserve">ΟΜΑΔΑ : …………….. </w:t>
      </w:r>
    </w:p>
    <w:p w:rsidR="00DA4690" w:rsidRDefault="00DA4690" w:rsidP="00DA4690">
      <w:pPr>
        <w:jc w:val="center"/>
        <w:rPr>
          <w:rFonts w:cs="Calibri"/>
          <w:b/>
          <w:bCs/>
          <w:sz w:val="24"/>
        </w:rPr>
      </w:pPr>
      <w:r w:rsidRPr="00BC105F">
        <w:rPr>
          <w:rFonts w:cs="Calibri"/>
          <w:sz w:val="24"/>
        </w:rPr>
        <w:t xml:space="preserve">συμβατικού ποσού </w:t>
      </w:r>
      <w:r>
        <w:rPr>
          <w:rFonts w:cs="Calibri"/>
          <w:sz w:val="24"/>
        </w:rPr>
        <w:t>……</w:t>
      </w:r>
      <w:r>
        <w:rPr>
          <w:rFonts w:cs="Calibri"/>
          <w:b/>
          <w:sz w:val="24"/>
        </w:rPr>
        <w:t xml:space="preserve"> </w:t>
      </w:r>
      <w:r w:rsidRPr="00BC105F">
        <w:rPr>
          <w:rFonts w:cs="Calibri"/>
          <w:b/>
          <w:sz w:val="24"/>
        </w:rPr>
        <w:t>€ με ΦΠΑ 17%</w:t>
      </w:r>
      <w:r w:rsidRPr="00BC105F">
        <w:rPr>
          <w:rFonts w:cs="Calibri"/>
          <w:b/>
          <w:bCs/>
          <w:sz w:val="24"/>
        </w:rPr>
        <w:t xml:space="preserve"> </w:t>
      </w:r>
      <w:r>
        <w:rPr>
          <w:rFonts w:cs="Calibri"/>
          <w:b/>
          <w:bCs/>
          <w:sz w:val="24"/>
        </w:rPr>
        <w:t>ή ΦΠΑ 24% (ανά περίπτωση)</w:t>
      </w:r>
      <w:r w:rsidRPr="00BC105F">
        <w:rPr>
          <w:rFonts w:cs="Calibri"/>
          <w:b/>
          <w:bCs/>
          <w:sz w:val="24"/>
        </w:rPr>
        <w:t xml:space="preserve">  </w:t>
      </w:r>
    </w:p>
    <w:p w:rsidR="00DA4690" w:rsidRPr="00BC105F" w:rsidRDefault="00DA4690" w:rsidP="00DA4690">
      <w:pPr>
        <w:jc w:val="center"/>
        <w:rPr>
          <w:rFonts w:cs="Calibri"/>
          <w:sz w:val="24"/>
        </w:rPr>
      </w:pPr>
    </w:p>
    <w:p w:rsidR="00DA4690" w:rsidRPr="009D2AA9" w:rsidRDefault="00DA4690" w:rsidP="00DA4690">
      <w:pPr>
        <w:jc w:val="both"/>
        <w:rPr>
          <w:rFonts w:cs="Calibri"/>
          <w:sz w:val="24"/>
        </w:rPr>
      </w:pPr>
      <w:r w:rsidRPr="009D2AA9">
        <w:rPr>
          <w:rFonts w:cs="Calibri"/>
          <w:sz w:val="24"/>
        </w:rPr>
        <w:t xml:space="preserve">Στη Μυτιλήνη σήμερα </w:t>
      </w:r>
      <w:r w:rsidR="00CE3001">
        <w:rPr>
          <w:rFonts w:cs="Calibri"/>
          <w:sz w:val="24"/>
        </w:rPr>
        <w:t>…………</w:t>
      </w:r>
      <w:r>
        <w:rPr>
          <w:rFonts w:cs="Calibri"/>
          <w:sz w:val="24"/>
        </w:rPr>
        <w:t xml:space="preserve"> 2026, </w:t>
      </w:r>
      <w:r w:rsidRPr="009D2AA9">
        <w:rPr>
          <w:rFonts w:cs="Calibri"/>
          <w:sz w:val="24"/>
        </w:rPr>
        <w:t xml:space="preserve"> ημέρα </w:t>
      </w:r>
      <w:r w:rsidR="00CE3001">
        <w:rPr>
          <w:rFonts w:cs="Calibri"/>
          <w:sz w:val="24"/>
        </w:rPr>
        <w:t>…………………</w:t>
      </w:r>
      <w:r>
        <w:rPr>
          <w:rFonts w:cs="Calibri"/>
          <w:sz w:val="24"/>
        </w:rPr>
        <w:t>,</w:t>
      </w:r>
      <w:r w:rsidRPr="009D2AA9">
        <w:rPr>
          <w:rFonts w:cs="Calibri"/>
          <w:sz w:val="24"/>
        </w:rPr>
        <w:t xml:space="preserve"> οι παρακάτω συμβαλλόμενοι:</w:t>
      </w:r>
    </w:p>
    <w:p w:rsidR="00DA4690" w:rsidRPr="009D2AA9" w:rsidRDefault="00DA4690" w:rsidP="00DA4690">
      <w:pPr>
        <w:jc w:val="both"/>
        <w:rPr>
          <w:rFonts w:cs="Calibri"/>
          <w:sz w:val="24"/>
        </w:rPr>
      </w:pPr>
      <w:r w:rsidRPr="009D2AA9">
        <w:rPr>
          <w:rFonts w:cs="Calibri"/>
          <w:sz w:val="24"/>
        </w:rPr>
        <w:t xml:space="preserve">1. </w:t>
      </w:r>
      <w:r w:rsidRPr="009D2AA9">
        <w:rPr>
          <w:rFonts w:cs="Calibri"/>
          <w:b/>
          <w:sz w:val="24"/>
        </w:rPr>
        <w:t>Ο Δήμος Μυτιλήνης , ΑΦΜ: 997817113 ΔΟΥ ΜΥΤΙΛΗΝΗΣ</w:t>
      </w:r>
      <w:r w:rsidRPr="009D2AA9">
        <w:rPr>
          <w:rFonts w:cs="Calibri"/>
          <w:sz w:val="24"/>
        </w:rPr>
        <w:t xml:space="preserve">, με έδρα : Ελ. Βενιζέλου 13-17, Τ.Κ. 81132 νομίμως εκπροσωπούμενος από τον Δήμαρχο κ. </w:t>
      </w:r>
      <w:r>
        <w:rPr>
          <w:rFonts w:cs="Calibri"/>
          <w:b/>
          <w:bCs/>
          <w:sz w:val="24"/>
        </w:rPr>
        <w:t>ΠΑΝΑΓΙΩΤΗ ΧΡΙΣΤΟΦΑ</w:t>
      </w:r>
      <w:r w:rsidRPr="009D2AA9">
        <w:rPr>
          <w:rFonts w:cs="Calibri"/>
          <w:sz w:val="24"/>
          <w:lang w:eastAsia="el-GR"/>
        </w:rPr>
        <w:t xml:space="preserve"> ,</w:t>
      </w:r>
      <w:r>
        <w:rPr>
          <w:rFonts w:cs="Calibri"/>
          <w:sz w:val="24"/>
          <w:lang w:eastAsia="el-GR"/>
        </w:rPr>
        <w:t xml:space="preserve"> </w:t>
      </w:r>
      <w:r w:rsidRPr="009D2AA9">
        <w:rPr>
          <w:rFonts w:cs="Calibri"/>
          <w:sz w:val="24"/>
          <w:lang w:eastAsia="el-GR"/>
        </w:rPr>
        <w:t xml:space="preserve">δυνάμει του (στο εξής η «Αναθέτουσα Αρχή»)  </w:t>
      </w:r>
    </w:p>
    <w:p w:rsidR="00DA4690" w:rsidRPr="009D2AA9" w:rsidRDefault="00DA4690" w:rsidP="00DA4690">
      <w:pPr>
        <w:jc w:val="both"/>
        <w:rPr>
          <w:rFonts w:cs="Calibri"/>
          <w:sz w:val="24"/>
          <w:lang w:eastAsia="el-GR"/>
        </w:rPr>
      </w:pPr>
      <w:r w:rsidRPr="009D2AA9">
        <w:rPr>
          <w:rFonts w:cs="Calibri"/>
          <w:sz w:val="24"/>
        </w:rPr>
        <w:t xml:space="preserve">2. </w:t>
      </w:r>
      <w:r>
        <w:rPr>
          <w:rFonts w:cs="Calibri"/>
          <w:sz w:val="24"/>
        </w:rPr>
        <w:t>Η ανάδοχος εταιρία</w:t>
      </w:r>
      <w:r w:rsidRPr="009D2AA9">
        <w:rPr>
          <w:rFonts w:cs="Calibri"/>
          <w:sz w:val="24"/>
        </w:rPr>
        <w:t xml:space="preserve"> : </w:t>
      </w:r>
      <w:r>
        <w:rPr>
          <w:rFonts w:cs="Calibri"/>
          <w:sz w:val="24"/>
        </w:rPr>
        <w:t>……</w:t>
      </w:r>
      <w:r w:rsidRPr="00E21AFC">
        <w:rPr>
          <w:rFonts w:cs="Calibri"/>
          <w:b/>
          <w:color w:val="000000"/>
          <w:sz w:val="24"/>
        </w:rPr>
        <w:t xml:space="preserve">, </w:t>
      </w:r>
      <w:r>
        <w:rPr>
          <w:rFonts w:cs="Calibri"/>
          <w:b/>
          <w:color w:val="000000"/>
          <w:sz w:val="24"/>
        </w:rPr>
        <w:t xml:space="preserve">  </w:t>
      </w:r>
      <w:r w:rsidRPr="009D2AA9">
        <w:rPr>
          <w:rFonts w:cs="Calibri"/>
          <w:sz w:val="24"/>
        </w:rPr>
        <w:t>που εδρεύει στη</w:t>
      </w:r>
      <w:r>
        <w:rPr>
          <w:rFonts w:cs="Calibri"/>
          <w:sz w:val="24"/>
        </w:rPr>
        <w:t>ν</w:t>
      </w:r>
      <w:r w:rsidRPr="009D2AA9">
        <w:rPr>
          <w:rFonts w:cs="Calibri"/>
          <w:sz w:val="24"/>
        </w:rPr>
        <w:t xml:space="preserve">  </w:t>
      </w:r>
      <w:r>
        <w:rPr>
          <w:rFonts w:cs="Calibri"/>
          <w:sz w:val="24"/>
        </w:rPr>
        <w:t>…….</w:t>
      </w:r>
      <w:r>
        <w:rPr>
          <w:rStyle w:val="1"/>
          <w:sz w:val="24"/>
          <w:szCs w:val="24"/>
        </w:rPr>
        <w:t xml:space="preserve"> , οδός: ….. , αριθ. .., Τ. Κ. .., </w:t>
      </w:r>
      <w:r w:rsidRPr="009D2AA9">
        <w:rPr>
          <w:rFonts w:cs="Calibri"/>
          <w:sz w:val="24"/>
        </w:rPr>
        <w:t xml:space="preserve">ΑΦΜ: </w:t>
      </w:r>
      <w:r>
        <w:rPr>
          <w:rFonts w:cs="Calibri"/>
          <w:sz w:val="24"/>
        </w:rPr>
        <w:t>…</w:t>
      </w:r>
      <w:r w:rsidRPr="009D2AA9">
        <w:rPr>
          <w:rFonts w:cs="Calibri"/>
          <w:sz w:val="24"/>
        </w:rPr>
        <w:t xml:space="preserve"> , ΔΟΥ </w:t>
      </w:r>
      <w:r>
        <w:rPr>
          <w:rFonts w:cs="Calibri"/>
          <w:sz w:val="24"/>
        </w:rPr>
        <w:t>….</w:t>
      </w:r>
      <w:r>
        <w:rPr>
          <w:rStyle w:val="1"/>
          <w:sz w:val="24"/>
          <w:szCs w:val="24"/>
        </w:rPr>
        <w:t xml:space="preserve"> </w:t>
      </w:r>
      <w:r w:rsidRPr="009D2AA9">
        <w:rPr>
          <w:rFonts w:cs="Calibri"/>
          <w:sz w:val="24"/>
        </w:rPr>
        <w:t xml:space="preserve"> </w:t>
      </w:r>
      <w:r w:rsidRPr="009D2AA9">
        <w:rPr>
          <w:rFonts w:cs="Calibri"/>
          <w:sz w:val="24"/>
          <w:lang w:eastAsia="el-GR"/>
        </w:rPr>
        <w:t xml:space="preserve">(στο εξής ο «Ανάδοχος») </w:t>
      </w:r>
      <w:r>
        <w:rPr>
          <w:rFonts w:cs="Calibri"/>
          <w:sz w:val="24"/>
          <w:lang w:eastAsia="el-GR"/>
        </w:rPr>
        <w:t xml:space="preserve">, </w:t>
      </w:r>
      <w:r w:rsidRPr="009D2AA9">
        <w:rPr>
          <w:rFonts w:cs="Calibri"/>
          <w:sz w:val="24"/>
          <w:lang w:eastAsia="el-GR"/>
        </w:rPr>
        <w:t xml:space="preserve"> </w:t>
      </w:r>
      <w:r w:rsidRPr="009D2AA9">
        <w:rPr>
          <w:rFonts w:cs="Calibri"/>
          <w:sz w:val="24"/>
        </w:rPr>
        <w:t>στ</w:t>
      </w:r>
      <w:r>
        <w:rPr>
          <w:rFonts w:cs="Calibri"/>
          <w:sz w:val="24"/>
        </w:rPr>
        <w:t>η</w:t>
      </w:r>
      <w:r w:rsidRPr="009D2AA9">
        <w:rPr>
          <w:rFonts w:cs="Calibri"/>
          <w:sz w:val="24"/>
        </w:rPr>
        <w:t>ν οποί</w:t>
      </w:r>
      <w:r>
        <w:rPr>
          <w:rFonts w:cs="Calibri"/>
          <w:sz w:val="24"/>
        </w:rPr>
        <w:t>α</w:t>
      </w:r>
      <w:r w:rsidRPr="009D2AA9">
        <w:rPr>
          <w:rFonts w:cs="Calibri"/>
          <w:sz w:val="24"/>
        </w:rPr>
        <w:t xml:space="preserve"> κατακυρώθηκε η σύμβαση για </w:t>
      </w:r>
      <w:r>
        <w:rPr>
          <w:rFonts w:cs="Calibri"/>
          <w:sz w:val="24"/>
        </w:rPr>
        <w:t>την παραπάνω προμήθεια</w:t>
      </w:r>
      <w:r w:rsidRPr="009D2AA9">
        <w:rPr>
          <w:rFonts w:cs="Calibri"/>
          <w:sz w:val="24"/>
        </w:rPr>
        <w:t>,</w:t>
      </w:r>
      <w:r>
        <w:rPr>
          <w:rFonts w:cs="Calibri"/>
          <w:sz w:val="24"/>
        </w:rPr>
        <w:t xml:space="preserve"> </w:t>
      </w:r>
      <w:r w:rsidRPr="009D2AA9">
        <w:rPr>
          <w:rFonts w:cs="Calibri"/>
          <w:sz w:val="24"/>
        </w:rPr>
        <w:t>συμφώνησαν και συναποδέχθηκαν τα ακόλουθα:</w:t>
      </w:r>
    </w:p>
    <w:p w:rsidR="00DA4690" w:rsidRPr="00162970" w:rsidRDefault="00DA4690" w:rsidP="00DA4690">
      <w:pPr>
        <w:spacing w:line="240" w:lineRule="auto"/>
        <w:rPr>
          <w:rFonts w:cs="Calibri"/>
          <w:sz w:val="24"/>
          <w:szCs w:val="24"/>
        </w:rPr>
      </w:pPr>
      <w:r w:rsidRPr="00162970">
        <w:rPr>
          <w:rFonts w:cs="Calibri"/>
          <w:sz w:val="24"/>
          <w:szCs w:val="24"/>
        </w:rPr>
        <w:t>Έχοντας υπόψη:</w:t>
      </w:r>
    </w:p>
    <w:p w:rsidR="00DA4690" w:rsidRPr="00162970" w:rsidRDefault="00DA4690" w:rsidP="00DA4690">
      <w:pPr>
        <w:spacing w:line="240" w:lineRule="auto"/>
        <w:rPr>
          <w:rFonts w:cs="Calibri"/>
          <w:sz w:val="24"/>
          <w:szCs w:val="24"/>
        </w:rPr>
      </w:pPr>
      <w:r w:rsidRPr="00162970">
        <w:rPr>
          <w:rFonts w:cs="Calibri"/>
          <w:sz w:val="24"/>
          <w:szCs w:val="24"/>
        </w:rPr>
        <w:t xml:space="preserve">1. την </w:t>
      </w:r>
      <w:proofErr w:type="spellStart"/>
      <w:r w:rsidRPr="00162970">
        <w:rPr>
          <w:rFonts w:cs="Calibri"/>
          <w:sz w:val="24"/>
          <w:szCs w:val="24"/>
        </w:rPr>
        <w:t>υπ΄</w:t>
      </w:r>
      <w:proofErr w:type="spellEnd"/>
      <w:r w:rsidRPr="00162970">
        <w:rPr>
          <w:rFonts w:cs="Calibri"/>
          <w:sz w:val="24"/>
          <w:szCs w:val="24"/>
        </w:rPr>
        <w:t xml:space="preserve"> </w:t>
      </w:r>
      <w:proofErr w:type="spellStart"/>
      <w:r w:rsidRPr="00162970">
        <w:rPr>
          <w:rFonts w:cs="Calibri"/>
          <w:sz w:val="24"/>
          <w:szCs w:val="24"/>
        </w:rPr>
        <w:t>αριθμ</w:t>
      </w:r>
      <w:proofErr w:type="spellEnd"/>
      <w:r>
        <w:rPr>
          <w:rFonts w:cs="Calibri"/>
          <w:sz w:val="24"/>
          <w:szCs w:val="24"/>
        </w:rPr>
        <w:t xml:space="preserve">. </w:t>
      </w:r>
      <w:r w:rsidRPr="00162970">
        <w:rPr>
          <w:rFonts w:cs="Calibri"/>
          <w:sz w:val="24"/>
          <w:szCs w:val="24"/>
        </w:rPr>
        <w:t xml:space="preserve"> </w:t>
      </w:r>
      <w:r>
        <w:rPr>
          <w:rFonts w:cs="Calibri"/>
          <w:sz w:val="24"/>
          <w:szCs w:val="24"/>
        </w:rPr>
        <w:t xml:space="preserve">……./….. </w:t>
      </w:r>
      <w:r w:rsidRPr="00162970">
        <w:rPr>
          <w:rFonts w:cs="Calibri"/>
          <w:sz w:val="24"/>
          <w:szCs w:val="24"/>
        </w:rPr>
        <w:t xml:space="preserve"> διακήρυξη (ΑΔΑΜ</w:t>
      </w:r>
      <w:r>
        <w:rPr>
          <w:rFonts w:cs="Calibri"/>
          <w:sz w:val="24"/>
          <w:szCs w:val="24"/>
        </w:rPr>
        <w:t xml:space="preserve"> …….</w:t>
      </w:r>
      <w:r w:rsidRPr="00162970">
        <w:rPr>
          <w:rFonts w:cs="Calibri"/>
          <w:sz w:val="24"/>
          <w:szCs w:val="24"/>
        </w:rPr>
        <w:t xml:space="preserve">) </w:t>
      </w:r>
      <w:r w:rsidRPr="00162970">
        <w:rPr>
          <w:rFonts w:eastAsia="Times New Roman" w:cs="Calibri"/>
          <w:sz w:val="24"/>
          <w:szCs w:val="24"/>
          <w:lang w:eastAsia="el-GR"/>
        </w:rPr>
        <w:t xml:space="preserve">και τα λοιπά έγγραφα της σύμβασης που συνέταξε η </w:t>
      </w:r>
      <w:r w:rsidRPr="00162970">
        <w:rPr>
          <w:rFonts w:cs="Calibri"/>
          <w:sz w:val="24"/>
          <w:szCs w:val="24"/>
        </w:rPr>
        <w:t xml:space="preserve">Αναθέτουσα Αρχή για την </w:t>
      </w:r>
      <w:r>
        <w:rPr>
          <w:rFonts w:cs="Calibri"/>
          <w:sz w:val="24"/>
          <w:szCs w:val="24"/>
        </w:rPr>
        <w:t>παρούσα</w:t>
      </w:r>
      <w:r w:rsidRPr="00162970">
        <w:rPr>
          <w:rFonts w:cs="Calibri"/>
          <w:sz w:val="24"/>
          <w:szCs w:val="24"/>
        </w:rPr>
        <w:t xml:space="preserve"> σύμβαση προμήθειας.</w:t>
      </w:r>
    </w:p>
    <w:p w:rsidR="00DA4690" w:rsidRPr="0014613F" w:rsidRDefault="00DA4690" w:rsidP="00DA4690">
      <w:pPr>
        <w:spacing w:line="240" w:lineRule="auto"/>
        <w:jc w:val="both"/>
        <w:rPr>
          <w:rFonts w:cs="Calibri"/>
          <w:sz w:val="24"/>
          <w:szCs w:val="24"/>
        </w:rPr>
      </w:pPr>
      <w:r w:rsidRPr="00162970">
        <w:rPr>
          <w:rFonts w:cs="Calibri"/>
          <w:sz w:val="24"/>
          <w:szCs w:val="24"/>
        </w:rPr>
        <w:t xml:space="preserve">2. Την </w:t>
      </w:r>
      <w:proofErr w:type="spellStart"/>
      <w:r w:rsidRPr="00162970">
        <w:rPr>
          <w:rFonts w:cs="Calibri"/>
          <w:sz w:val="24"/>
          <w:szCs w:val="24"/>
        </w:rPr>
        <w:t>υπ΄</w:t>
      </w:r>
      <w:proofErr w:type="spellEnd"/>
      <w:r w:rsidRPr="00162970">
        <w:rPr>
          <w:rFonts w:cs="Calibri"/>
          <w:sz w:val="24"/>
          <w:szCs w:val="24"/>
        </w:rPr>
        <w:t xml:space="preserve"> </w:t>
      </w:r>
      <w:proofErr w:type="spellStart"/>
      <w:r w:rsidRPr="00162970">
        <w:rPr>
          <w:rFonts w:cs="Calibri"/>
          <w:sz w:val="24"/>
          <w:szCs w:val="24"/>
        </w:rPr>
        <w:t>αριθμ</w:t>
      </w:r>
      <w:proofErr w:type="spellEnd"/>
      <w:r w:rsidRPr="0014613F">
        <w:rPr>
          <w:rFonts w:cs="Calibri"/>
          <w:sz w:val="24"/>
          <w:szCs w:val="24"/>
        </w:rPr>
        <w:t xml:space="preserve">. </w:t>
      </w:r>
      <w:r w:rsidRPr="00162970">
        <w:rPr>
          <w:rFonts w:cs="Calibri"/>
          <w:sz w:val="24"/>
          <w:szCs w:val="24"/>
        </w:rPr>
        <w:t xml:space="preserve"> </w:t>
      </w:r>
      <w:r>
        <w:rPr>
          <w:rFonts w:cs="Calibri"/>
          <w:sz w:val="24"/>
          <w:szCs w:val="24"/>
        </w:rPr>
        <w:t>….</w:t>
      </w:r>
      <w:r w:rsidRPr="0014613F">
        <w:rPr>
          <w:rFonts w:cs="Calibri"/>
          <w:sz w:val="24"/>
          <w:szCs w:val="24"/>
        </w:rPr>
        <w:t xml:space="preserve">/2026 </w:t>
      </w:r>
      <w:r w:rsidRPr="00162970">
        <w:rPr>
          <w:rFonts w:cs="Calibri"/>
          <w:sz w:val="24"/>
          <w:szCs w:val="24"/>
        </w:rPr>
        <w:t xml:space="preserve"> απόφαση της Αναθέτουσας Αρχής</w:t>
      </w:r>
      <w:r>
        <w:rPr>
          <w:rFonts w:cs="Calibri"/>
          <w:sz w:val="24"/>
          <w:szCs w:val="24"/>
        </w:rPr>
        <w:t>,</w:t>
      </w:r>
      <w:r w:rsidRPr="00162970">
        <w:rPr>
          <w:rFonts w:cs="Calibri"/>
          <w:sz w:val="24"/>
          <w:szCs w:val="24"/>
        </w:rPr>
        <w:t xml:space="preserve"> με την οποία κατακυρώθηκε το αποτέλεσμα της διαδικασίας (ΑΔΑΜ</w:t>
      </w:r>
      <w:r>
        <w:rPr>
          <w:rFonts w:cs="Calibri"/>
          <w:sz w:val="24"/>
          <w:szCs w:val="24"/>
        </w:rPr>
        <w:t xml:space="preserve"> …..</w:t>
      </w:r>
      <w:r w:rsidRPr="00162970">
        <w:rPr>
          <w:rFonts w:cs="Calibri"/>
          <w:sz w:val="24"/>
          <w:szCs w:val="24"/>
        </w:rPr>
        <w:t>), στο πλαίσιο της ανωτέρω διακήρυξης, στον Ανάδοχο</w:t>
      </w:r>
      <w:r>
        <w:rPr>
          <w:rFonts w:cs="Calibri"/>
          <w:sz w:val="24"/>
          <w:szCs w:val="24"/>
        </w:rPr>
        <w:t xml:space="preserve">, </w:t>
      </w:r>
      <w:r>
        <w:rPr>
          <w:rFonts w:cs="Calibri"/>
          <w:sz w:val="24"/>
          <w:szCs w:val="24"/>
        </w:rPr>
        <w:lastRenderedPageBreak/>
        <w:t>καθώς</w:t>
      </w:r>
      <w:r w:rsidRPr="00162970">
        <w:rPr>
          <w:rFonts w:cs="Calibri"/>
          <w:sz w:val="24"/>
          <w:szCs w:val="24"/>
        </w:rPr>
        <w:t xml:space="preserve"> και την </w:t>
      </w:r>
      <w:proofErr w:type="spellStart"/>
      <w:r w:rsidRPr="00162970">
        <w:rPr>
          <w:rFonts w:cs="Calibri"/>
          <w:sz w:val="24"/>
          <w:szCs w:val="24"/>
        </w:rPr>
        <w:t>αριθμ</w:t>
      </w:r>
      <w:proofErr w:type="spellEnd"/>
      <w:r w:rsidRPr="00162970">
        <w:rPr>
          <w:rFonts w:cs="Calibri"/>
          <w:sz w:val="24"/>
          <w:szCs w:val="24"/>
        </w:rPr>
        <w:t xml:space="preserve">. </w:t>
      </w:r>
      <w:proofErr w:type="spellStart"/>
      <w:r w:rsidRPr="00162970">
        <w:rPr>
          <w:rFonts w:cs="Calibri"/>
          <w:sz w:val="24"/>
          <w:szCs w:val="24"/>
        </w:rPr>
        <w:t>πρωτ</w:t>
      </w:r>
      <w:proofErr w:type="spellEnd"/>
      <w:r w:rsidRPr="00162970">
        <w:rPr>
          <w:rFonts w:cs="Calibri"/>
          <w:sz w:val="24"/>
          <w:szCs w:val="24"/>
        </w:rPr>
        <w:t>.</w:t>
      </w:r>
      <w:r>
        <w:rPr>
          <w:rFonts w:cs="Calibri"/>
          <w:sz w:val="24"/>
          <w:szCs w:val="24"/>
        </w:rPr>
        <w:t xml:space="preserve"> …../….2026</w:t>
      </w:r>
      <w:r w:rsidRPr="00162970">
        <w:rPr>
          <w:rFonts w:cs="Calibri"/>
          <w:sz w:val="24"/>
          <w:szCs w:val="24"/>
        </w:rPr>
        <w:t xml:space="preserve"> ειδική πρόσκληση της Αναθέτουσας Αρχής προς τον Ανάδοχο για την υπογραφή του παρόντος</w:t>
      </w:r>
      <w:r w:rsidRPr="0014613F">
        <w:rPr>
          <w:rFonts w:cs="Calibri"/>
          <w:sz w:val="24"/>
          <w:szCs w:val="24"/>
        </w:rPr>
        <w:t>.</w:t>
      </w:r>
    </w:p>
    <w:p w:rsidR="00DA4690" w:rsidRPr="0014613F" w:rsidRDefault="00DA4690" w:rsidP="00DA4690">
      <w:pPr>
        <w:spacing w:line="240" w:lineRule="auto"/>
        <w:jc w:val="both"/>
        <w:rPr>
          <w:rFonts w:eastAsia="Times New Roman" w:cs="Calibri"/>
          <w:i/>
          <w:color w:val="0070C0"/>
          <w:sz w:val="24"/>
          <w:szCs w:val="24"/>
          <w:lang w:eastAsia="el-GR"/>
        </w:rPr>
      </w:pPr>
      <w:r w:rsidRPr="00162970">
        <w:rPr>
          <w:rFonts w:cs="Calibri"/>
          <w:sz w:val="24"/>
          <w:szCs w:val="24"/>
        </w:rPr>
        <w:t xml:space="preserve">3. Την από </w:t>
      </w:r>
      <w:r>
        <w:rPr>
          <w:rFonts w:cs="Calibri"/>
          <w:sz w:val="24"/>
          <w:szCs w:val="24"/>
        </w:rPr>
        <w:t xml:space="preserve">…./2026 </w:t>
      </w:r>
      <w:r w:rsidRPr="00162970">
        <w:rPr>
          <w:rFonts w:cs="Calibri"/>
          <w:sz w:val="24"/>
          <w:szCs w:val="24"/>
        </w:rPr>
        <w:t xml:space="preserve">υπεύθυνη δήλωση του </w:t>
      </w:r>
      <w:r>
        <w:rPr>
          <w:rFonts w:cs="Calibri"/>
          <w:sz w:val="24"/>
          <w:szCs w:val="24"/>
        </w:rPr>
        <w:t>Α</w:t>
      </w:r>
      <w:r w:rsidRPr="00162970">
        <w:rPr>
          <w:rFonts w:cs="Calibri"/>
          <w:sz w:val="24"/>
          <w:szCs w:val="24"/>
        </w:rPr>
        <w:t xml:space="preserve">ναδόχου περί μη </w:t>
      </w:r>
      <w:proofErr w:type="spellStart"/>
      <w:r w:rsidRPr="00162970">
        <w:rPr>
          <w:rFonts w:cs="Calibri"/>
          <w:sz w:val="24"/>
          <w:szCs w:val="24"/>
        </w:rPr>
        <w:t>οψιγενών</w:t>
      </w:r>
      <w:proofErr w:type="spellEnd"/>
      <w:r w:rsidRPr="00162970">
        <w:rPr>
          <w:rFonts w:cs="Calibri"/>
          <w:sz w:val="24"/>
          <w:szCs w:val="24"/>
        </w:rPr>
        <w:t xml:space="preserve"> μεταβολών, κατά την έννοια της </w:t>
      </w:r>
      <w:proofErr w:type="spellStart"/>
      <w:r w:rsidRPr="00162970">
        <w:rPr>
          <w:rFonts w:cs="Calibri"/>
          <w:sz w:val="24"/>
          <w:szCs w:val="24"/>
        </w:rPr>
        <w:t>περ</w:t>
      </w:r>
      <w:proofErr w:type="spellEnd"/>
      <w:r w:rsidRPr="00162970">
        <w:rPr>
          <w:rFonts w:cs="Calibri"/>
          <w:sz w:val="24"/>
          <w:szCs w:val="24"/>
        </w:rPr>
        <w:t>. (2) της παρ. 3 του άρθρου 100 του ν. 4412/2016</w:t>
      </w:r>
      <w:r w:rsidRPr="0014613F">
        <w:rPr>
          <w:rFonts w:cs="Calibri"/>
          <w:sz w:val="24"/>
          <w:szCs w:val="24"/>
        </w:rPr>
        <w:t>.</w:t>
      </w:r>
      <w:r w:rsidRPr="0014613F">
        <w:rPr>
          <w:rFonts w:eastAsia="Times New Roman" w:cs="Calibri"/>
          <w:i/>
          <w:color w:val="0070C0"/>
          <w:sz w:val="24"/>
          <w:szCs w:val="24"/>
          <w:lang w:eastAsia="el-GR"/>
        </w:rPr>
        <w:t xml:space="preserve"> </w:t>
      </w:r>
    </w:p>
    <w:p w:rsidR="00DA4690" w:rsidRDefault="00DA4690" w:rsidP="00DA4690">
      <w:pPr>
        <w:pStyle w:val="Default"/>
        <w:jc w:val="both"/>
        <w:rPr>
          <w:rFonts w:ascii="Calibri" w:hAnsi="Calibri" w:cs="Calibri"/>
        </w:rPr>
      </w:pPr>
      <w:r w:rsidRPr="00F15AF8">
        <w:rPr>
          <w:rFonts w:ascii="Calibri" w:hAnsi="Calibri" w:cs="Calibri"/>
        </w:rPr>
        <w:t xml:space="preserve">4. Την από </w:t>
      </w:r>
      <w:r>
        <w:rPr>
          <w:rFonts w:ascii="Calibri" w:hAnsi="Calibri" w:cs="Calibri"/>
        </w:rPr>
        <w:t xml:space="preserve">…./2026 </w:t>
      </w:r>
      <w:r w:rsidRPr="00F15AF8">
        <w:rPr>
          <w:rFonts w:ascii="Calibri" w:hAnsi="Calibri" w:cs="Calibri"/>
        </w:rPr>
        <w:t>υπεύθυνη δήλωση με την  οποία δηλώνεται ότι</w:t>
      </w:r>
      <w:r>
        <w:rPr>
          <w:rFonts w:ascii="Calibri" w:hAnsi="Calibri" w:cs="Calibri"/>
        </w:rPr>
        <w:t xml:space="preserve">, </w:t>
      </w:r>
      <w:r w:rsidRPr="00F15AF8">
        <w:rPr>
          <w:rFonts w:ascii="Calibri" w:hAnsi="Calibri" w:cs="Calibri"/>
        </w:rPr>
        <w:t xml:space="preserve"> </w:t>
      </w:r>
      <w:r>
        <w:rPr>
          <w:rFonts w:ascii="Calibri" w:hAnsi="Calibri" w:cs="Calibri"/>
        </w:rPr>
        <w:t>δ</w:t>
      </w:r>
      <w:r w:rsidRPr="00F15AF8">
        <w:rPr>
          <w:rFonts w:ascii="Calibri" w:hAnsi="Calibri" w:cs="Calibri"/>
        </w:rPr>
        <w:t xml:space="preserve">εν έχει εκδοθεί τόσο στο πρόσωπό </w:t>
      </w:r>
      <w:r>
        <w:rPr>
          <w:rFonts w:ascii="Calibri" w:hAnsi="Calibri" w:cs="Calibri"/>
        </w:rPr>
        <w:t>του</w:t>
      </w:r>
      <w:r w:rsidRPr="00F15AF8">
        <w:rPr>
          <w:rFonts w:ascii="Calibri" w:hAnsi="Calibri" w:cs="Calibri"/>
        </w:rPr>
        <w:t xml:space="preserve"> διαχειριστή όσο και στην εταιρεία «</w:t>
      </w:r>
      <w:r>
        <w:rPr>
          <w:rFonts w:ascii="Calibri" w:hAnsi="Calibri" w:cs="Calibri"/>
        </w:rPr>
        <w:t>……..</w:t>
      </w:r>
      <w:r w:rsidRPr="00F15AF8">
        <w:rPr>
          <w:rFonts w:ascii="Calibri" w:hAnsi="Calibri" w:cs="Calibri"/>
        </w:rPr>
        <w:t xml:space="preserve">» καταδικαστική απόφαση σύμφωνα με την κοινή απόφαση των Υπουργών Ανάπτυξης και Επικρατείας 20977/23-8-2007 (Β΄ 1673) «Δικαιολογητικά για την τήρηση των μητρώων του ν. 3310/2005, όπως τροποποιήθηκε με το ν. 3414/2005». </w:t>
      </w:r>
    </w:p>
    <w:p w:rsidR="00DA4690" w:rsidRDefault="00DA4690" w:rsidP="00DA4690">
      <w:pPr>
        <w:pStyle w:val="Default"/>
        <w:jc w:val="both"/>
      </w:pPr>
    </w:p>
    <w:p w:rsidR="00DA4690" w:rsidRPr="00162970" w:rsidRDefault="00DA4690" w:rsidP="00DA4690">
      <w:pPr>
        <w:spacing w:line="240" w:lineRule="auto"/>
        <w:jc w:val="both"/>
        <w:rPr>
          <w:rFonts w:eastAsia="Times New Roman" w:cs="Calibri"/>
          <w:sz w:val="24"/>
          <w:szCs w:val="24"/>
          <w:lang w:eastAsia="el-GR"/>
        </w:rPr>
      </w:pPr>
      <w:r w:rsidRPr="00162970">
        <w:rPr>
          <w:rFonts w:cs="Calibri"/>
          <w:sz w:val="24"/>
          <w:szCs w:val="24"/>
        </w:rPr>
        <w:t xml:space="preserve">3. Ότι </w:t>
      </w:r>
      <w:r w:rsidRPr="00162970">
        <w:rPr>
          <w:rFonts w:eastAsia="Times New Roman" w:cs="Calibri"/>
          <w:sz w:val="24"/>
          <w:szCs w:val="24"/>
          <w:lang w:eastAsia="el-GR"/>
        </w:rPr>
        <w:t xml:space="preserve">αναπόσπαστο τμήμα της παρούσας αποτελούν, σύμφωνα με το άρθρο 2 παρ.1 </w:t>
      </w:r>
      <w:proofErr w:type="spellStart"/>
      <w:r w:rsidRPr="00162970">
        <w:rPr>
          <w:rFonts w:eastAsia="Times New Roman" w:cs="Calibri"/>
          <w:sz w:val="24"/>
          <w:szCs w:val="24"/>
          <w:lang w:eastAsia="el-GR"/>
        </w:rPr>
        <w:t>περιπτ</w:t>
      </w:r>
      <w:proofErr w:type="spellEnd"/>
      <w:r w:rsidRPr="00162970">
        <w:rPr>
          <w:rFonts w:eastAsia="Times New Roman" w:cs="Calibri"/>
          <w:sz w:val="24"/>
          <w:szCs w:val="24"/>
          <w:lang w:eastAsia="el-GR"/>
        </w:rPr>
        <w:t xml:space="preserve">. 42 του </w:t>
      </w:r>
      <w:r>
        <w:rPr>
          <w:rFonts w:eastAsia="Times New Roman" w:cs="Calibri"/>
          <w:sz w:val="24"/>
          <w:szCs w:val="24"/>
          <w:lang w:eastAsia="el-GR"/>
        </w:rPr>
        <w:t>ν</w:t>
      </w:r>
      <w:r w:rsidRPr="00162970">
        <w:rPr>
          <w:rFonts w:eastAsia="Times New Roman" w:cs="Calibri"/>
          <w:sz w:val="24"/>
          <w:szCs w:val="24"/>
          <w:lang w:eastAsia="el-GR"/>
        </w:rPr>
        <w:t>.4412/2016:</w:t>
      </w:r>
    </w:p>
    <w:p w:rsidR="00DA4690" w:rsidRPr="0016297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t xml:space="preserve">-η υπ’ αριθ. </w:t>
      </w:r>
      <w:r>
        <w:rPr>
          <w:rFonts w:eastAsia="Times New Roman" w:cs="Calibri"/>
          <w:sz w:val="24"/>
          <w:szCs w:val="24"/>
          <w:lang w:eastAsia="el-GR"/>
        </w:rPr>
        <w:t>……./…..</w:t>
      </w:r>
      <w:r w:rsidRPr="0014613F">
        <w:rPr>
          <w:rFonts w:eastAsia="Times New Roman" w:cs="Calibri"/>
          <w:sz w:val="24"/>
          <w:szCs w:val="24"/>
          <w:lang w:eastAsia="el-GR"/>
        </w:rPr>
        <w:t xml:space="preserve"> </w:t>
      </w:r>
      <w:r w:rsidRPr="00162970">
        <w:rPr>
          <w:rFonts w:eastAsia="Times New Roman" w:cs="Calibri"/>
          <w:sz w:val="24"/>
          <w:szCs w:val="24"/>
          <w:lang w:eastAsia="el-GR"/>
        </w:rPr>
        <w:t xml:space="preserve">διακήρυξη, με τα Παραρτήματα </w:t>
      </w:r>
      <w:r>
        <w:rPr>
          <w:rFonts w:eastAsia="Times New Roman" w:cs="Calibri"/>
          <w:sz w:val="24"/>
          <w:szCs w:val="24"/>
          <w:lang w:eastAsia="el-GR"/>
        </w:rPr>
        <w:t>της,</w:t>
      </w:r>
    </w:p>
    <w:p w:rsidR="00DA469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t>-</w:t>
      </w:r>
      <w:r>
        <w:rPr>
          <w:rFonts w:eastAsia="Times New Roman" w:cs="Calibri"/>
          <w:sz w:val="24"/>
          <w:szCs w:val="24"/>
          <w:lang w:eastAsia="el-GR"/>
        </w:rPr>
        <w:t>την</w:t>
      </w:r>
      <w:r w:rsidRPr="00162970">
        <w:rPr>
          <w:rFonts w:eastAsia="Times New Roman" w:cs="Calibri"/>
          <w:sz w:val="24"/>
          <w:szCs w:val="24"/>
          <w:lang w:eastAsia="el-GR"/>
        </w:rPr>
        <w:t xml:space="preserve"> υπ’ αριθ. </w:t>
      </w:r>
      <w:r>
        <w:rPr>
          <w:rFonts w:eastAsia="Times New Roman" w:cs="Calibri"/>
          <w:sz w:val="24"/>
          <w:szCs w:val="24"/>
          <w:lang w:eastAsia="el-GR"/>
        </w:rPr>
        <w:t>…/2026</w:t>
      </w:r>
      <w:r w:rsidRPr="00162970">
        <w:rPr>
          <w:rFonts w:eastAsia="Times New Roman" w:cs="Calibri"/>
          <w:sz w:val="24"/>
          <w:szCs w:val="24"/>
          <w:lang w:eastAsia="el-GR"/>
        </w:rPr>
        <w:t xml:space="preserve"> </w:t>
      </w:r>
      <w:r>
        <w:rPr>
          <w:rFonts w:eastAsia="Times New Roman" w:cs="Calibri"/>
          <w:sz w:val="24"/>
          <w:szCs w:val="24"/>
          <w:lang w:eastAsia="el-GR"/>
        </w:rPr>
        <w:t>μελέτη της προμήθειας,</w:t>
      </w:r>
      <w:r w:rsidRPr="00162970">
        <w:rPr>
          <w:rFonts w:eastAsia="Times New Roman" w:cs="Calibri"/>
          <w:sz w:val="24"/>
          <w:szCs w:val="24"/>
          <w:lang w:eastAsia="el-GR"/>
        </w:rPr>
        <w:t xml:space="preserve"> </w:t>
      </w:r>
    </w:p>
    <w:p w:rsidR="00DA4690" w:rsidRPr="00162970" w:rsidRDefault="00DA4690" w:rsidP="00DA4690">
      <w:pPr>
        <w:spacing w:line="240" w:lineRule="auto"/>
        <w:jc w:val="both"/>
        <w:rPr>
          <w:rFonts w:cs="Calibri"/>
          <w:sz w:val="24"/>
          <w:szCs w:val="24"/>
        </w:rPr>
      </w:pPr>
      <w:r w:rsidRPr="00162970">
        <w:rPr>
          <w:rFonts w:eastAsia="Times New Roman" w:cs="Calibri"/>
          <w:sz w:val="24"/>
          <w:szCs w:val="24"/>
          <w:lang w:eastAsia="el-GR"/>
        </w:rPr>
        <w:t>-η προσφορά του Αναδόχου</w:t>
      </w:r>
      <w:r>
        <w:rPr>
          <w:rFonts w:eastAsia="Times New Roman" w:cs="Calibri"/>
          <w:sz w:val="24"/>
          <w:szCs w:val="24"/>
          <w:lang w:eastAsia="el-GR"/>
        </w:rPr>
        <w:t>.</w:t>
      </w:r>
    </w:p>
    <w:p w:rsidR="00DA4690" w:rsidRPr="00162970" w:rsidRDefault="00DA4690" w:rsidP="00DA4690">
      <w:pPr>
        <w:spacing w:line="240" w:lineRule="auto"/>
        <w:jc w:val="both"/>
        <w:rPr>
          <w:rFonts w:eastAsia="Times New Roman" w:cs="Calibri"/>
          <w:sz w:val="24"/>
          <w:szCs w:val="24"/>
          <w:lang w:eastAsia="el-GR"/>
        </w:rPr>
      </w:pPr>
      <w:r w:rsidRPr="00162970">
        <w:rPr>
          <w:rFonts w:cs="Calibri"/>
          <w:sz w:val="24"/>
          <w:szCs w:val="24"/>
        </w:rPr>
        <w:t xml:space="preserve">4. Ότι ο </w:t>
      </w:r>
      <w:r>
        <w:rPr>
          <w:rFonts w:eastAsia="Times New Roman" w:cs="Calibri"/>
          <w:sz w:val="24"/>
          <w:szCs w:val="24"/>
          <w:lang w:eastAsia="el-GR"/>
        </w:rPr>
        <w:t>Α</w:t>
      </w:r>
      <w:r w:rsidRPr="00162970">
        <w:rPr>
          <w:rFonts w:eastAsia="Times New Roman" w:cs="Calibri"/>
          <w:sz w:val="24"/>
          <w:szCs w:val="24"/>
          <w:lang w:eastAsia="el-GR"/>
        </w:rPr>
        <w:t xml:space="preserve">νάδοχος κατέθεσε την: </w:t>
      </w:r>
    </w:p>
    <w:p w:rsidR="00DA469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t xml:space="preserve"> </w:t>
      </w:r>
      <w:r>
        <w:rPr>
          <w:rFonts w:eastAsia="Times New Roman" w:cs="Calibri"/>
          <w:sz w:val="24"/>
          <w:szCs w:val="24"/>
          <w:lang w:eastAsia="el-GR"/>
        </w:rPr>
        <w:t>υπ’ αριθ. …………..</w:t>
      </w:r>
      <w:r w:rsidRPr="00BE3B69">
        <w:rPr>
          <w:rFonts w:eastAsia="Times New Roman" w:cs="Calibri"/>
          <w:sz w:val="24"/>
          <w:szCs w:val="24"/>
          <w:lang w:eastAsia="el-GR"/>
        </w:rPr>
        <w:t>/</w:t>
      </w:r>
      <w:r>
        <w:rPr>
          <w:rFonts w:eastAsia="Times New Roman" w:cs="Calibri"/>
          <w:sz w:val="24"/>
          <w:szCs w:val="24"/>
          <w:lang w:eastAsia="el-GR"/>
        </w:rPr>
        <w:t>…..</w:t>
      </w:r>
      <w:r w:rsidRPr="00BE3B69">
        <w:rPr>
          <w:rFonts w:eastAsia="Times New Roman" w:cs="Calibri"/>
          <w:sz w:val="24"/>
          <w:szCs w:val="24"/>
          <w:lang w:eastAsia="el-GR"/>
        </w:rPr>
        <w:t>2026</w:t>
      </w:r>
      <w:r w:rsidRPr="00162970">
        <w:rPr>
          <w:rFonts w:eastAsia="Times New Roman" w:cs="Calibri"/>
          <w:sz w:val="24"/>
          <w:szCs w:val="24"/>
          <w:lang w:eastAsia="el-GR"/>
        </w:rPr>
        <w:t xml:space="preserve"> εγγυητική επιστολή της τράπεζας</w:t>
      </w:r>
      <w:r w:rsidRPr="00BE3B69">
        <w:rPr>
          <w:rFonts w:eastAsia="Times New Roman" w:cs="Calibri"/>
          <w:sz w:val="24"/>
          <w:szCs w:val="24"/>
          <w:lang w:eastAsia="el-GR"/>
        </w:rPr>
        <w:t xml:space="preserve"> </w:t>
      </w:r>
      <w:r>
        <w:rPr>
          <w:rFonts w:eastAsia="Times New Roman" w:cs="Calibri"/>
          <w:sz w:val="24"/>
          <w:szCs w:val="24"/>
          <w:lang w:eastAsia="el-GR"/>
        </w:rPr>
        <w:t>…..</w:t>
      </w:r>
      <w:r w:rsidRPr="00162970">
        <w:rPr>
          <w:rFonts w:eastAsia="Times New Roman" w:cs="Calibri"/>
          <w:sz w:val="24"/>
          <w:szCs w:val="24"/>
          <w:lang w:eastAsia="el-GR"/>
        </w:rPr>
        <w:t xml:space="preserve"> ποσού </w:t>
      </w:r>
      <w:r>
        <w:rPr>
          <w:rFonts w:eastAsia="Times New Roman" w:cs="Calibri"/>
          <w:sz w:val="24"/>
          <w:szCs w:val="24"/>
          <w:lang w:eastAsia="el-GR"/>
        </w:rPr>
        <w:t>…..</w:t>
      </w:r>
      <w:r w:rsidRPr="00162970">
        <w:rPr>
          <w:rFonts w:eastAsia="Times New Roman" w:cs="Calibri"/>
          <w:sz w:val="24"/>
          <w:szCs w:val="24"/>
          <w:lang w:eastAsia="el-GR"/>
        </w:rPr>
        <w:t xml:space="preserve"> ευρώ, για την καλή εκτέλεση των όρων του παρόντος συμφωνητικού</w:t>
      </w:r>
    </w:p>
    <w:p w:rsidR="00DA4690" w:rsidRPr="00162970" w:rsidRDefault="00DA4690" w:rsidP="00DA4690">
      <w:pPr>
        <w:spacing w:line="240" w:lineRule="auto"/>
        <w:jc w:val="both"/>
        <w:rPr>
          <w:rFonts w:cs="Calibri"/>
          <w:sz w:val="24"/>
          <w:szCs w:val="24"/>
        </w:rPr>
      </w:pPr>
      <w:r w:rsidRPr="00162970">
        <w:rPr>
          <w:rFonts w:cs="Calibri"/>
          <w:sz w:val="24"/>
          <w:szCs w:val="24"/>
        </w:rPr>
        <w:t>Συμφώνησαν και έκαναν αμοιβαία αποδεκτά τα ακόλουθα :</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Αντικείμενο</w:t>
      </w:r>
    </w:p>
    <w:p w:rsidR="00DA4690" w:rsidRPr="00162970" w:rsidRDefault="00DA4690" w:rsidP="00DA4690">
      <w:pPr>
        <w:spacing w:after="0" w:line="240" w:lineRule="auto"/>
        <w:jc w:val="center"/>
        <w:rPr>
          <w:rFonts w:eastAsia="Times New Roman" w:cs="Calibri"/>
          <w:sz w:val="24"/>
          <w:szCs w:val="24"/>
          <w:lang w:eastAsia="el-GR"/>
        </w:rPr>
      </w:pPr>
    </w:p>
    <w:p w:rsidR="00DA4690" w:rsidRPr="00FE38C2" w:rsidRDefault="00DA4690" w:rsidP="00DA4690">
      <w:pPr>
        <w:tabs>
          <w:tab w:val="left" w:pos="426"/>
        </w:tabs>
        <w:ind w:firstLine="426"/>
        <w:rPr>
          <w:rFonts w:cs="Calibri"/>
          <w:sz w:val="24"/>
          <w:szCs w:val="24"/>
        </w:rPr>
      </w:pPr>
      <w:r w:rsidRPr="00162970">
        <w:rPr>
          <w:rFonts w:eastAsia="Times New Roman" w:cs="Calibri"/>
          <w:sz w:val="24"/>
          <w:szCs w:val="24"/>
          <w:lang w:eastAsia="el-GR"/>
        </w:rPr>
        <w:t xml:space="preserve">Αντικείμενο της παρούσας σύμβασης είναι </w:t>
      </w:r>
      <w:r w:rsidRPr="00FE38C2">
        <w:rPr>
          <w:rFonts w:cs="Calibri"/>
          <w:sz w:val="24"/>
          <w:szCs w:val="24"/>
        </w:rPr>
        <w:t xml:space="preserve">προμήθεια εξοπλισμού για </w:t>
      </w:r>
      <w:r>
        <w:rPr>
          <w:rFonts w:cs="Calibri"/>
          <w:sz w:val="24"/>
          <w:szCs w:val="24"/>
        </w:rPr>
        <w:t>.....</w:t>
      </w:r>
      <w:r w:rsidRPr="00FE38C2">
        <w:rPr>
          <w:rFonts w:cs="Calibri"/>
          <w:sz w:val="24"/>
          <w:szCs w:val="24"/>
        </w:rPr>
        <w:t xml:space="preserve"> και ποιο συγκεκριμένα για:</w:t>
      </w:r>
    </w:p>
    <w:p w:rsidR="00DA4690" w:rsidRPr="00FE38C2" w:rsidRDefault="00DA4690" w:rsidP="00DA4690">
      <w:pPr>
        <w:pStyle w:val="a7"/>
        <w:tabs>
          <w:tab w:val="left" w:pos="1276"/>
          <w:tab w:val="left" w:pos="1418"/>
        </w:tabs>
        <w:spacing w:after="0"/>
        <w:ind w:left="0"/>
        <w:rPr>
          <w:rFonts w:cs="Calibri"/>
          <w:sz w:val="24"/>
          <w:szCs w:val="24"/>
        </w:rPr>
      </w:pPr>
      <w:r>
        <w:rPr>
          <w:rFonts w:eastAsia="Times New Roman" w:cs="Calibri"/>
          <w:sz w:val="24"/>
          <w:szCs w:val="24"/>
          <w:lang w:eastAsia="el-GR"/>
        </w:rPr>
        <w:t>………</w:t>
      </w:r>
      <w:r w:rsidRPr="00FE38C2">
        <w:rPr>
          <w:rFonts w:eastAsia="Times New Roman" w:cs="Calibri"/>
          <w:sz w:val="24"/>
          <w:szCs w:val="24"/>
          <w:lang w:eastAsia="el-GR"/>
        </w:rPr>
        <w:t xml:space="preserve">σύμφωνα με τους όρους και τις προδιαγραφές του άρθρου 1.3 της διακήρυξης και </w:t>
      </w:r>
      <w:r>
        <w:rPr>
          <w:rFonts w:eastAsia="Times New Roman" w:cs="Calibri"/>
          <w:sz w:val="24"/>
          <w:szCs w:val="24"/>
          <w:lang w:eastAsia="el-GR"/>
        </w:rPr>
        <w:t xml:space="preserve">της μελέτης </w:t>
      </w:r>
      <w:proofErr w:type="spellStart"/>
      <w:r>
        <w:rPr>
          <w:rFonts w:eastAsia="Times New Roman" w:cs="Calibri"/>
          <w:sz w:val="24"/>
          <w:szCs w:val="24"/>
          <w:lang w:eastAsia="el-GR"/>
        </w:rPr>
        <w:t>αριθμ</w:t>
      </w:r>
      <w:proofErr w:type="spellEnd"/>
      <w:r>
        <w:rPr>
          <w:rFonts w:eastAsia="Times New Roman" w:cs="Calibri"/>
          <w:sz w:val="24"/>
          <w:szCs w:val="24"/>
          <w:lang w:eastAsia="el-GR"/>
        </w:rPr>
        <w:t>. ……, η οποία αποτελεί αναπόσπαστο τμήμα της παρούσης.</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Η προμήθεια θα πραγματοποιηθεί σύμφωνα με τους όρους που περιέχονται στα έγγραφα της σύμβασης, στην απόφαση κατακύρωσης και </w:t>
      </w:r>
      <w:r>
        <w:rPr>
          <w:rFonts w:eastAsia="Times New Roman" w:cs="Calibri"/>
          <w:sz w:val="24"/>
          <w:szCs w:val="24"/>
          <w:lang w:eastAsia="el-GR"/>
        </w:rPr>
        <w:t>σ</w:t>
      </w:r>
      <w:r w:rsidRPr="00162970">
        <w:rPr>
          <w:rFonts w:eastAsia="Times New Roman" w:cs="Calibri"/>
          <w:sz w:val="24"/>
          <w:szCs w:val="24"/>
          <w:lang w:eastAsia="el-GR"/>
        </w:rPr>
        <w:t>την προσφορά του Αναδόχου.</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2</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Χρηματοδότηση της σύμβασης</w:t>
      </w:r>
    </w:p>
    <w:p w:rsidR="00DA4690" w:rsidRPr="00162970" w:rsidRDefault="00DA4690" w:rsidP="00DA4690">
      <w:pPr>
        <w:spacing w:after="0" w:line="240" w:lineRule="auto"/>
        <w:rPr>
          <w:rFonts w:eastAsia="Times New Roman" w:cs="Calibri"/>
          <w:sz w:val="24"/>
          <w:szCs w:val="24"/>
          <w:lang w:eastAsia="el-GR"/>
        </w:rPr>
      </w:pPr>
    </w:p>
    <w:p w:rsidR="00DA4690" w:rsidRDefault="00DA4690" w:rsidP="00DA4690">
      <w:pPr>
        <w:pStyle w:val="normalwithoutspacing"/>
      </w:pPr>
      <w:r w:rsidRPr="00C34259">
        <w:rPr>
          <w:sz w:val="21"/>
          <w:szCs w:val="21"/>
        </w:rPr>
        <w:lastRenderedPageBreak/>
        <w:t>Η δαπάνη θα καλυφ</w:t>
      </w:r>
      <w:r>
        <w:rPr>
          <w:sz w:val="21"/>
          <w:szCs w:val="21"/>
        </w:rPr>
        <w:t>θ</w:t>
      </w:r>
      <w:r w:rsidRPr="00C34259">
        <w:rPr>
          <w:sz w:val="21"/>
          <w:szCs w:val="21"/>
        </w:rPr>
        <w:t xml:space="preserve">εί από το </w:t>
      </w:r>
      <w:r w:rsidRPr="00C34259">
        <w:rPr>
          <w:b/>
          <w:sz w:val="21"/>
          <w:szCs w:val="21"/>
        </w:rPr>
        <w:t xml:space="preserve">επιχειρησιακό πρόγραμμα </w:t>
      </w:r>
      <w:r>
        <w:rPr>
          <w:b/>
          <w:sz w:val="21"/>
          <w:szCs w:val="21"/>
        </w:rPr>
        <w:t xml:space="preserve">……..,   </w:t>
      </w:r>
      <w:r w:rsidRPr="00B361DC">
        <w:rPr>
          <w:sz w:val="21"/>
          <w:szCs w:val="21"/>
        </w:rPr>
        <w:t xml:space="preserve">με κωδικό ΟΠΣ </w:t>
      </w:r>
      <w:r>
        <w:rPr>
          <w:sz w:val="21"/>
          <w:szCs w:val="21"/>
        </w:rPr>
        <w:t>…..</w:t>
      </w:r>
      <w:r>
        <w:rPr>
          <w:b/>
          <w:sz w:val="21"/>
          <w:szCs w:val="21"/>
        </w:rPr>
        <w:t xml:space="preserve"> , </w:t>
      </w:r>
      <w:proofErr w:type="spellStart"/>
      <w:r w:rsidRPr="00186B76">
        <w:t>Ενάριθμος</w:t>
      </w:r>
      <w:proofErr w:type="spellEnd"/>
      <w:r w:rsidRPr="00186B76">
        <w:t xml:space="preserve"> Έργου</w:t>
      </w:r>
      <w:r w:rsidRPr="00186B76">
        <w:rPr>
          <w:rStyle w:val="a4"/>
        </w:rPr>
        <w:footnoteReference w:id="4"/>
      </w:r>
      <w:r w:rsidRPr="00186B76">
        <w:t xml:space="preserve"> </w:t>
      </w:r>
      <w:r>
        <w:t>……</w:t>
      </w:r>
      <w:r w:rsidRPr="00186B76">
        <w:t xml:space="preserve">). Η Συλλογική Απόφαση που έχει εκδοθεί για την παρούσα διαδικασία </w:t>
      </w:r>
      <w:proofErr w:type="spellStart"/>
      <w:r>
        <w:t>αριθμ</w:t>
      </w:r>
      <w:proofErr w:type="spellEnd"/>
      <w:r>
        <w:t xml:space="preserve">. …./…… </w:t>
      </w:r>
      <w:r w:rsidRPr="00186B76">
        <w:t xml:space="preserve">Ανάληψη Υποχρέωσης, έχει λάβει αρ. </w:t>
      </w:r>
      <w:proofErr w:type="spellStart"/>
      <w:r w:rsidRPr="00186B76">
        <w:t>πρωτ</w:t>
      </w:r>
      <w:proofErr w:type="spellEnd"/>
      <w:r w:rsidRPr="00186B76">
        <w:t xml:space="preserve">.  </w:t>
      </w:r>
      <w:r>
        <w:t xml:space="preserve">……/2026 </w:t>
      </w:r>
      <w:r w:rsidRPr="00186B76">
        <w:t>(ΑΔΑ</w:t>
      </w:r>
      <w:r>
        <w:t xml:space="preserve">: ……), στον Α.Λ.Ε. ….. του </w:t>
      </w:r>
      <w:proofErr w:type="spellStart"/>
      <w:r>
        <w:t>προυπ</w:t>
      </w:r>
      <w:proofErr w:type="spellEnd"/>
      <w:r>
        <w:t xml:space="preserve">/μού  οικ. έτους 2026 του Δήμου Μυτιλήνης. </w:t>
      </w:r>
    </w:p>
    <w:p w:rsidR="00DA4690" w:rsidRPr="00007E4C" w:rsidRDefault="00DA4690" w:rsidP="00DA4690">
      <w:pPr>
        <w:tabs>
          <w:tab w:val="left" w:pos="6096"/>
          <w:tab w:val="left" w:pos="7797"/>
        </w:tabs>
        <w:spacing w:after="0"/>
        <w:ind w:firstLine="426"/>
      </w:pPr>
      <w:r w:rsidRPr="00007E4C">
        <w:t>Η παρούσα σύμβαση χρηματοδοτείται από τ</w:t>
      </w:r>
      <w:r>
        <w:t xml:space="preserve">ον </w:t>
      </w:r>
      <w:proofErr w:type="spellStart"/>
      <w:r>
        <w:t>προυπ</w:t>
      </w:r>
      <w:proofErr w:type="spellEnd"/>
      <w:r>
        <w:t>/</w:t>
      </w:r>
      <w:proofErr w:type="spellStart"/>
      <w:r>
        <w:t>μό</w:t>
      </w:r>
      <w:proofErr w:type="spellEnd"/>
      <w:r>
        <w:t xml:space="preserve">…………….. </w:t>
      </w:r>
    </w:p>
    <w:p w:rsidR="00DA469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3</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Διάρκεια σύμβασης –Χρόνος Παράδοσης</w:t>
      </w:r>
    </w:p>
    <w:p w:rsidR="00DA4690" w:rsidRPr="0016297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rPr>
          <w:rFonts w:eastAsia="Times New Roman" w:cs="Calibri"/>
          <w:sz w:val="24"/>
          <w:szCs w:val="24"/>
          <w:lang w:eastAsia="el-GR"/>
        </w:rPr>
      </w:pPr>
      <w:r w:rsidRPr="00162970">
        <w:rPr>
          <w:rFonts w:eastAsia="Times New Roman" w:cs="Calibri"/>
          <w:sz w:val="24"/>
          <w:szCs w:val="24"/>
          <w:lang w:eastAsia="el-GR"/>
        </w:rPr>
        <w:t xml:space="preserve">3.1. Δυνάμει του άρθρου 1.3 της </w:t>
      </w:r>
      <w:r>
        <w:rPr>
          <w:rFonts w:eastAsia="Times New Roman" w:cs="Calibri"/>
          <w:sz w:val="24"/>
          <w:szCs w:val="24"/>
          <w:lang w:eastAsia="el-GR"/>
        </w:rPr>
        <w:t>δ</w:t>
      </w:r>
      <w:r w:rsidRPr="00162970">
        <w:rPr>
          <w:rFonts w:eastAsia="Times New Roman" w:cs="Calibri"/>
          <w:sz w:val="24"/>
          <w:szCs w:val="24"/>
          <w:lang w:eastAsia="el-GR"/>
        </w:rPr>
        <w:t xml:space="preserve">ιακήρυξης η διάρκεια της παρούσας σύμβασης ορίζεται από την υπογραφή της και μέχρι </w:t>
      </w:r>
      <w:r>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cs="Calibri"/>
          <w:sz w:val="24"/>
          <w:szCs w:val="24"/>
        </w:rPr>
      </w:pPr>
      <w:r w:rsidRPr="00162970">
        <w:rPr>
          <w:rFonts w:cs="Calibri"/>
          <w:sz w:val="24"/>
          <w:szCs w:val="24"/>
        </w:rPr>
        <w:t xml:space="preserve">3.2. Ο συμβατικός χρόνος παράδοσης των υλικών καθορίζεται στο άρθρο </w:t>
      </w:r>
      <w:r>
        <w:rPr>
          <w:rFonts w:cs="Calibri"/>
          <w:sz w:val="24"/>
          <w:szCs w:val="24"/>
        </w:rPr>
        <w:t>6</w:t>
      </w:r>
      <w:r w:rsidRPr="00162970">
        <w:rPr>
          <w:rFonts w:cs="Calibri"/>
          <w:sz w:val="24"/>
          <w:szCs w:val="24"/>
        </w:rPr>
        <w:t xml:space="preserve"> της παρούσας </w:t>
      </w:r>
    </w:p>
    <w:p w:rsidR="00DA469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4</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Υποχρεώσεις Αναδόχου</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Ο Ανάδοχος δεσμεύεται </w:t>
      </w:r>
      <w:r>
        <w:rPr>
          <w:rFonts w:eastAsia="Times New Roman" w:cs="Calibri"/>
          <w:sz w:val="24"/>
          <w:szCs w:val="24"/>
          <w:lang w:eastAsia="el-GR"/>
        </w:rPr>
        <w:t>έναντι</w:t>
      </w:r>
      <w:r w:rsidRPr="00162970">
        <w:rPr>
          <w:rFonts w:eastAsia="Times New Roman" w:cs="Calibri"/>
          <w:sz w:val="24"/>
          <w:szCs w:val="24"/>
          <w:lang w:eastAsia="el-GR"/>
        </w:rPr>
        <w:t xml:space="preserve">  </w:t>
      </w:r>
      <w:r>
        <w:rPr>
          <w:rFonts w:eastAsia="Times New Roman" w:cs="Calibri"/>
          <w:sz w:val="24"/>
          <w:szCs w:val="24"/>
          <w:lang w:eastAsia="el-GR"/>
        </w:rPr>
        <w:t>της</w:t>
      </w:r>
      <w:r w:rsidRPr="00162970">
        <w:rPr>
          <w:rFonts w:eastAsia="Times New Roman" w:cs="Calibri"/>
          <w:sz w:val="24"/>
          <w:szCs w:val="24"/>
          <w:lang w:eastAsia="el-GR"/>
        </w:rPr>
        <w:t xml:space="preserve"> Αναθέτουσα</w:t>
      </w:r>
      <w:r>
        <w:rPr>
          <w:rFonts w:eastAsia="Times New Roman" w:cs="Calibri"/>
          <w:sz w:val="24"/>
          <w:szCs w:val="24"/>
          <w:lang w:eastAsia="el-GR"/>
        </w:rPr>
        <w:t>ς</w:t>
      </w:r>
      <w:r w:rsidRPr="00162970">
        <w:rPr>
          <w:rFonts w:eastAsia="Times New Roman" w:cs="Calibri"/>
          <w:sz w:val="24"/>
          <w:szCs w:val="24"/>
          <w:lang w:eastAsia="el-GR"/>
        </w:rPr>
        <w:t xml:space="preserve"> Αρχή</w:t>
      </w:r>
      <w:r>
        <w:rPr>
          <w:rFonts w:eastAsia="Times New Roman" w:cs="Calibri"/>
          <w:sz w:val="24"/>
          <w:szCs w:val="24"/>
          <w:lang w:eastAsia="el-GR"/>
        </w:rPr>
        <w:t>ς ότι</w:t>
      </w:r>
      <w:r w:rsidRPr="00162970">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4.1. σύμφωνα με το άρθρο 4.3.1. της </w:t>
      </w:r>
      <w:r>
        <w:rPr>
          <w:rFonts w:eastAsia="Times New Roman" w:cs="Calibri"/>
          <w:sz w:val="24"/>
          <w:szCs w:val="24"/>
          <w:lang w:eastAsia="el-GR"/>
        </w:rPr>
        <w:t>δ</w:t>
      </w:r>
      <w:r w:rsidRPr="00162970">
        <w:rPr>
          <w:rFonts w:eastAsia="Times New Roman" w:cs="Calibri"/>
          <w:sz w:val="24"/>
          <w:szCs w:val="24"/>
          <w:lang w:eastAsia="el-GR"/>
        </w:rPr>
        <w:t xml:space="preserve">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w:t>
      </w:r>
      <w:r>
        <w:rPr>
          <w:rFonts w:eastAsia="Times New Roman" w:cs="Calibri"/>
          <w:sz w:val="24"/>
          <w:szCs w:val="24"/>
          <w:lang w:eastAsia="el-GR"/>
        </w:rPr>
        <w:t>τους.</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4.2. θα ενεργεί σύμφωνα με το</w:t>
      </w:r>
      <w:r>
        <w:rPr>
          <w:rFonts w:eastAsia="Times New Roman" w:cs="Calibri"/>
          <w:sz w:val="24"/>
          <w:szCs w:val="24"/>
          <w:lang w:eastAsia="el-GR"/>
        </w:rPr>
        <w:t xml:space="preserve">ν </w:t>
      </w:r>
      <w:r w:rsidRPr="00162970">
        <w:rPr>
          <w:rFonts w:eastAsia="Times New Roman" w:cs="Calibri"/>
          <w:sz w:val="24"/>
          <w:szCs w:val="24"/>
          <w:lang w:eastAsia="el-GR"/>
        </w:rPr>
        <w:t xml:space="preserve"> </w:t>
      </w:r>
      <w:r>
        <w:rPr>
          <w:rFonts w:eastAsia="Times New Roman" w:cs="Calibri"/>
          <w:sz w:val="24"/>
          <w:szCs w:val="24"/>
          <w:lang w:eastAsia="el-GR"/>
        </w:rPr>
        <w:t>ν</w:t>
      </w:r>
      <w:r w:rsidRPr="00162970">
        <w:rPr>
          <w:rFonts w:eastAsia="Times New Roman" w:cs="Calibri"/>
          <w:sz w:val="24"/>
          <w:szCs w:val="24"/>
          <w:lang w:eastAsia="el-GR"/>
        </w:rPr>
        <w:t>όμο και  την παρούσα, ότι θα  λαμβάνει τα κατάλληλα μέτρα για να διασφαλίσει την ομαλή και προσήκουσα εκτέλεση της παρούσας σύμφωνα με τη</w:t>
      </w:r>
      <w:r>
        <w:rPr>
          <w:rFonts w:eastAsia="Times New Roman" w:cs="Calibri"/>
          <w:sz w:val="24"/>
          <w:szCs w:val="24"/>
          <w:lang w:eastAsia="el-GR"/>
        </w:rPr>
        <w:t xml:space="preserve">  δ</w:t>
      </w:r>
      <w:r w:rsidRPr="00162970">
        <w:rPr>
          <w:rFonts w:eastAsia="Times New Roman" w:cs="Calibri"/>
          <w:sz w:val="24"/>
          <w:szCs w:val="24"/>
          <w:lang w:eastAsia="el-GR"/>
        </w:rPr>
        <w:t xml:space="preserve">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DA4690" w:rsidRPr="00162970" w:rsidRDefault="00DA4690" w:rsidP="00DA4690">
      <w:pPr>
        <w:spacing w:after="0" w:line="240" w:lineRule="auto"/>
        <w:jc w:val="both"/>
        <w:rPr>
          <w:rFonts w:cs="Calibri"/>
          <w:sz w:val="24"/>
          <w:szCs w:val="24"/>
        </w:rPr>
      </w:pPr>
      <w:r w:rsidRPr="00162970">
        <w:rPr>
          <w:rFonts w:eastAsia="Times New Roman" w:cs="Calibri"/>
          <w:sz w:val="24"/>
          <w:szCs w:val="24"/>
          <w:lang w:eastAsia="el-GR"/>
        </w:rPr>
        <w:t>4.3</w:t>
      </w:r>
      <w:r w:rsidRPr="00C42F37">
        <w:rPr>
          <w:rFonts w:eastAsia="Times New Roman" w:cs="Calibri"/>
          <w:sz w:val="24"/>
          <w:szCs w:val="24"/>
          <w:lang w:eastAsia="el-GR"/>
        </w:rPr>
        <w:t xml:space="preserve">. </w:t>
      </w:r>
      <w:r w:rsidRPr="007153F5">
        <w:rPr>
          <w:rFonts w:eastAsia="Times New Roman" w:cs="Calibri"/>
          <w:sz w:val="24"/>
          <w:szCs w:val="24"/>
          <w:lang w:eastAsia="el-GR"/>
        </w:rPr>
        <w:t xml:space="preserve">σύμφωνα με το άρθρο 4.3.2. της διακήρυξης, με δεδομένο ότι  η παρούσα </w:t>
      </w:r>
      <w:r w:rsidRPr="007153F5">
        <w:rPr>
          <w:rFonts w:cs="Calibri"/>
          <w:sz w:val="24"/>
          <w:szCs w:val="24"/>
        </w:rPr>
        <w:t>σύμβαση προμηθειών προϊόντων εμπίπτει  στο πεδίο εφαρμογής του ν. 4819/2021, υποχρεούται κατά την υπογραφή της σύμβασης και καθ’ όλη τη διάρκεια εκτέλεσης αυτής να τηρεί τις υποχρεώσεις των παραγράφων 1.4 και 1.5 του άρθρου 11 του ν. 4819/2021.</w:t>
      </w:r>
      <w:r w:rsidRPr="00162970">
        <w:rPr>
          <w:rFonts w:cs="Calibri"/>
          <w:sz w:val="24"/>
          <w:szCs w:val="24"/>
        </w:rPr>
        <w:t xml:space="preserve"> </w:t>
      </w:r>
    </w:p>
    <w:p w:rsidR="00DA4690" w:rsidRPr="00162970" w:rsidRDefault="00DA4690" w:rsidP="00DA4690">
      <w:pPr>
        <w:spacing w:after="0" w:line="240" w:lineRule="auto"/>
        <w:jc w:val="both"/>
        <w:rPr>
          <w:rFonts w:cs="Calibri"/>
          <w:color w:val="000000"/>
          <w:sz w:val="24"/>
          <w:szCs w:val="24"/>
        </w:rPr>
      </w:pPr>
      <w:r w:rsidRPr="00162970">
        <w:rPr>
          <w:rFonts w:cs="Calibri"/>
          <w:color w:val="000000"/>
          <w:sz w:val="24"/>
          <w:szCs w:val="24"/>
        </w:rPr>
        <w:lastRenderedPageBreak/>
        <w:t>4.4.</w:t>
      </w:r>
      <w:r w:rsidRPr="00162970">
        <w:rPr>
          <w:rFonts w:cs="Calibri"/>
        </w:rPr>
        <w:t xml:space="preserve"> </w:t>
      </w:r>
      <w:proofErr w:type="spellStart"/>
      <w:r w:rsidRPr="00162970">
        <w:rPr>
          <w:rFonts w:cs="Calibri"/>
          <w:color w:val="000000"/>
          <w:sz w:val="24"/>
          <w:szCs w:val="24"/>
        </w:rPr>
        <w:t>καθ΄</w:t>
      </w:r>
      <w:proofErr w:type="spellEnd"/>
      <w:r w:rsidRPr="00162970">
        <w:rPr>
          <w:rFonts w:cs="Calibri"/>
          <w:color w:val="000000"/>
          <w:sz w:val="24"/>
          <w:szCs w:val="24"/>
        </w:rPr>
        <w:t xml:space="preserve">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5</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Αμοιβή – Τρόπος πληρωμής</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ind w:left="-567" w:firstLine="567"/>
        <w:jc w:val="both"/>
        <w:rPr>
          <w:rFonts w:eastAsia="Times New Roman" w:cs="Calibri"/>
          <w:sz w:val="24"/>
          <w:szCs w:val="24"/>
          <w:lang w:eastAsia="el-GR"/>
        </w:rPr>
      </w:pPr>
      <w:r w:rsidRPr="00162970">
        <w:rPr>
          <w:rFonts w:eastAsia="Times New Roman" w:cs="Calibri"/>
          <w:sz w:val="24"/>
          <w:szCs w:val="24"/>
          <w:lang w:eastAsia="el-GR"/>
        </w:rPr>
        <w:t xml:space="preserve">5.1. Το συνολικό συμβατικό τίμημα ανέρχεται σε </w:t>
      </w:r>
      <w:r>
        <w:rPr>
          <w:rFonts w:eastAsia="Times New Roman" w:cs="Calibri"/>
          <w:sz w:val="24"/>
          <w:szCs w:val="24"/>
          <w:lang w:eastAsia="el-GR"/>
        </w:rPr>
        <w:t>….</w:t>
      </w:r>
      <w:r>
        <w:rPr>
          <w:b/>
          <w:sz w:val="24"/>
          <w:szCs w:val="24"/>
        </w:rPr>
        <w:t xml:space="preserve"> </w:t>
      </w:r>
      <w:r w:rsidRPr="00091765">
        <w:rPr>
          <w:sz w:val="24"/>
          <w:szCs w:val="24"/>
        </w:rPr>
        <w:t>με</w:t>
      </w:r>
      <w:r>
        <w:rPr>
          <w:b/>
          <w:sz w:val="24"/>
          <w:szCs w:val="24"/>
        </w:rPr>
        <w:t xml:space="preserve"> </w:t>
      </w:r>
      <w:r>
        <w:rPr>
          <w:rFonts w:eastAsia="Times New Roman" w:cs="Calibri"/>
          <w:sz w:val="24"/>
          <w:szCs w:val="24"/>
          <w:lang w:eastAsia="el-GR"/>
        </w:rPr>
        <w:t xml:space="preserve"> ΦΠΑ </w:t>
      </w:r>
      <w:r w:rsidR="00CE3001">
        <w:rPr>
          <w:rFonts w:eastAsia="Times New Roman" w:cs="Calibri"/>
          <w:sz w:val="24"/>
          <w:szCs w:val="24"/>
          <w:lang w:eastAsia="el-GR"/>
        </w:rPr>
        <w:t>…….</w:t>
      </w:r>
      <w:r w:rsidRPr="00162970">
        <w:rPr>
          <w:rFonts w:eastAsia="Times New Roman" w:cs="Calibri"/>
          <w:sz w:val="24"/>
          <w:szCs w:val="24"/>
          <w:lang w:eastAsia="el-GR"/>
        </w:rPr>
        <w:t>%</w:t>
      </w:r>
      <w:r>
        <w:rPr>
          <w:rFonts w:eastAsia="Times New Roman" w:cs="Calibri"/>
          <w:sz w:val="24"/>
          <w:szCs w:val="24"/>
          <w:lang w:eastAsia="el-GR"/>
        </w:rPr>
        <w:t xml:space="preserve"> και αναλυτικά είναι: </w:t>
      </w:r>
    </w:p>
    <w:tbl>
      <w:tblPr>
        <w:tblW w:w="10774" w:type="dxa"/>
        <w:tblInd w:w="-885" w:type="dxa"/>
        <w:tblLayout w:type="fixed"/>
        <w:tblLook w:val="04A0"/>
      </w:tblPr>
      <w:tblGrid>
        <w:gridCol w:w="709"/>
        <w:gridCol w:w="2552"/>
        <w:gridCol w:w="851"/>
        <w:gridCol w:w="850"/>
        <w:gridCol w:w="1843"/>
        <w:gridCol w:w="1418"/>
        <w:gridCol w:w="1134"/>
        <w:gridCol w:w="1417"/>
      </w:tblGrid>
      <w:tr w:rsidR="00DA4690" w:rsidRPr="003615D7" w:rsidTr="00DA4690">
        <w:trPr>
          <w:trHeight w:val="1050"/>
          <w:tblHeader/>
        </w:trPr>
        <w:tc>
          <w:tcPr>
            <w:tcW w:w="709" w:type="dxa"/>
            <w:tcBorders>
              <w:top w:val="single" w:sz="8" w:space="0" w:color="FFFFFF"/>
              <w:left w:val="single" w:sz="8" w:space="0" w:color="FFFFFF"/>
              <w:bottom w:val="nil"/>
              <w:right w:val="single" w:sz="12" w:space="0" w:color="FFFFFF"/>
            </w:tcBorders>
            <w:shd w:val="clear" w:color="auto" w:fill="365F91"/>
            <w:vAlign w:val="center"/>
            <w:hideMark/>
          </w:tcPr>
          <w:p w:rsidR="00DA4690" w:rsidRPr="003615D7" w:rsidRDefault="00DA4690" w:rsidP="00DA4690">
            <w:pPr>
              <w:ind w:left="-108" w:right="-108"/>
              <w:jc w:val="center"/>
              <w:rPr>
                <w:b/>
                <w:bCs/>
                <w:sz w:val="16"/>
                <w:szCs w:val="16"/>
              </w:rPr>
            </w:pPr>
            <w:r w:rsidRPr="003615D7">
              <w:rPr>
                <w:b/>
                <w:bCs/>
                <w:sz w:val="16"/>
                <w:szCs w:val="16"/>
              </w:rPr>
              <w:t>Α/Α</w:t>
            </w:r>
          </w:p>
        </w:tc>
        <w:tc>
          <w:tcPr>
            <w:tcW w:w="2552"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jc w:val="center"/>
              <w:rPr>
                <w:b/>
                <w:bCs/>
                <w:sz w:val="16"/>
                <w:szCs w:val="16"/>
              </w:rPr>
            </w:pPr>
            <w:r w:rsidRPr="003615D7">
              <w:rPr>
                <w:b/>
                <w:bCs/>
                <w:sz w:val="16"/>
                <w:szCs w:val="16"/>
              </w:rPr>
              <w:t>Είδος</w:t>
            </w:r>
          </w:p>
        </w:tc>
        <w:tc>
          <w:tcPr>
            <w:tcW w:w="851"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ind w:left="-108" w:right="-108"/>
              <w:jc w:val="center"/>
              <w:rPr>
                <w:b/>
                <w:bCs/>
                <w:sz w:val="16"/>
                <w:szCs w:val="16"/>
              </w:rPr>
            </w:pPr>
            <w:r w:rsidRPr="003615D7">
              <w:rPr>
                <w:b/>
                <w:bCs/>
                <w:sz w:val="16"/>
                <w:szCs w:val="16"/>
              </w:rPr>
              <w:t>Τεμάχια</w:t>
            </w:r>
          </w:p>
        </w:tc>
        <w:tc>
          <w:tcPr>
            <w:tcW w:w="850"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jc w:val="center"/>
              <w:rPr>
                <w:b/>
                <w:bCs/>
                <w:sz w:val="16"/>
                <w:szCs w:val="16"/>
              </w:rPr>
            </w:pPr>
            <w:r w:rsidRPr="003615D7">
              <w:rPr>
                <w:b/>
                <w:bCs/>
                <w:sz w:val="16"/>
                <w:szCs w:val="16"/>
              </w:rPr>
              <w:t>Φ.Π.Α. %</w:t>
            </w:r>
          </w:p>
        </w:tc>
        <w:tc>
          <w:tcPr>
            <w:tcW w:w="1843"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jc w:val="center"/>
              <w:rPr>
                <w:b/>
                <w:bCs/>
                <w:sz w:val="16"/>
                <w:szCs w:val="16"/>
              </w:rPr>
            </w:pPr>
            <w:r w:rsidRPr="003615D7">
              <w:rPr>
                <w:b/>
                <w:bCs/>
                <w:sz w:val="16"/>
                <w:szCs w:val="16"/>
              </w:rPr>
              <w:t xml:space="preserve">Προσφερόμενη </w:t>
            </w:r>
          </w:p>
          <w:p w:rsidR="00DA4690" w:rsidRPr="003615D7" w:rsidRDefault="00DA4690" w:rsidP="00DA4690">
            <w:pPr>
              <w:jc w:val="center"/>
              <w:rPr>
                <w:b/>
                <w:bCs/>
                <w:sz w:val="16"/>
                <w:szCs w:val="16"/>
              </w:rPr>
            </w:pPr>
            <w:r w:rsidRPr="003615D7">
              <w:rPr>
                <w:b/>
                <w:bCs/>
                <w:sz w:val="16"/>
                <w:szCs w:val="16"/>
              </w:rPr>
              <w:t xml:space="preserve"> Τιμή Μονάδας €</w:t>
            </w:r>
          </w:p>
        </w:tc>
        <w:tc>
          <w:tcPr>
            <w:tcW w:w="1418"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jc w:val="center"/>
              <w:rPr>
                <w:b/>
                <w:bCs/>
                <w:sz w:val="16"/>
                <w:szCs w:val="16"/>
              </w:rPr>
            </w:pPr>
            <w:r w:rsidRPr="003615D7">
              <w:rPr>
                <w:b/>
                <w:bCs/>
                <w:sz w:val="16"/>
                <w:szCs w:val="16"/>
              </w:rPr>
              <w:t>Μερικό Σύνολο (χωρίς Φ.Π.Α.) €</w:t>
            </w:r>
          </w:p>
        </w:tc>
        <w:tc>
          <w:tcPr>
            <w:tcW w:w="1134"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jc w:val="center"/>
              <w:rPr>
                <w:b/>
                <w:bCs/>
                <w:sz w:val="16"/>
                <w:szCs w:val="16"/>
              </w:rPr>
            </w:pPr>
            <w:r w:rsidRPr="003615D7">
              <w:rPr>
                <w:b/>
                <w:bCs/>
                <w:sz w:val="16"/>
                <w:szCs w:val="16"/>
              </w:rPr>
              <w:t>Δαπάνη Φ.Π.Α. €</w:t>
            </w:r>
          </w:p>
        </w:tc>
        <w:tc>
          <w:tcPr>
            <w:tcW w:w="1417" w:type="dxa"/>
            <w:tcBorders>
              <w:top w:val="single" w:sz="8" w:space="0" w:color="FFFFFF"/>
              <w:left w:val="nil"/>
              <w:bottom w:val="single" w:sz="8" w:space="0" w:color="FFFFFF"/>
              <w:right w:val="single" w:sz="8" w:space="0" w:color="FFFFFF"/>
            </w:tcBorders>
            <w:shd w:val="clear" w:color="auto" w:fill="365F91"/>
            <w:vAlign w:val="center"/>
            <w:hideMark/>
          </w:tcPr>
          <w:p w:rsidR="00DA4690" w:rsidRPr="003615D7" w:rsidRDefault="00DA4690" w:rsidP="00DA4690">
            <w:pPr>
              <w:jc w:val="center"/>
              <w:rPr>
                <w:b/>
                <w:bCs/>
                <w:sz w:val="16"/>
                <w:szCs w:val="16"/>
              </w:rPr>
            </w:pPr>
            <w:r w:rsidRPr="003615D7">
              <w:rPr>
                <w:b/>
                <w:bCs/>
                <w:sz w:val="16"/>
                <w:szCs w:val="16"/>
              </w:rPr>
              <w:t>Σύνολο (με Φ.Π.Α.) €</w:t>
            </w:r>
          </w:p>
        </w:tc>
      </w:tr>
      <w:tr w:rsidR="00DA4690" w:rsidRPr="003615D7" w:rsidTr="00DA4690">
        <w:trPr>
          <w:trHeight w:val="442"/>
        </w:trPr>
        <w:tc>
          <w:tcPr>
            <w:tcW w:w="10774" w:type="dxa"/>
            <w:gridSpan w:val="8"/>
            <w:tcBorders>
              <w:top w:val="single" w:sz="8" w:space="0" w:color="FFFFFF"/>
              <w:left w:val="single" w:sz="8" w:space="0" w:color="FFFFFF"/>
              <w:bottom w:val="nil"/>
              <w:right w:val="single" w:sz="8" w:space="0" w:color="FFFFFF"/>
            </w:tcBorders>
            <w:shd w:val="clear" w:color="auto" w:fill="95B3D7"/>
            <w:vAlign w:val="center"/>
            <w:hideMark/>
          </w:tcPr>
          <w:p w:rsidR="00DA4690" w:rsidRPr="003615D7" w:rsidRDefault="00DA4690" w:rsidP="00DA4690">
            <w:pPr>
              <w:rPr>
                <w:b/>
                <w:bCs/>
                <w:sz w:val="18"/>
                <w:szCs w:val="18"/>
              </w:rPr>
            </w:pPr>
            <w:r w:rsidRPr="003615D7">
              <w:rPr>
                <w:b/>
                <w:bCs/>
                <w:sz w:val="18"/>
                <w:szCs w:val="18"/>
              </w:rPr>
              <w:t xml:space="preserve">ΟΜΑΔΑ  </w:t>
            </w:r>
            <w:r>
              <w:rPr>
                <w:b/>
                <w:bCs/>
                <w:sz w:val="18"/>
                <w:szCs w:val="18"/>
              </w:rPr>
              <w:t>…</w:t>
            </w:r>
          </w:p>
        </w:tc>
      </w:tr>
      <w:tr w:rsidR="00DA4690" w:rsidRPr="003615D7" w:rsidTr="00DA4690">
        <w:trPr>
          <w:trHeight w:val="392"/>
        </w:trPr>
        <w:tc>
          <w:tcPr>
            <w:tcW w:w="709"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DA4690" w:rsidRPr="003615D7" w:rsidRDefault="00DA4690" w:rsidP="00DA4690">
            <w:pPr>
              <w:rPr>
                <w:b/>
                <w:bCs/>
                <w:sz w:val="18"/>
                <w:szCs w:val="18"/>
              </w:rPr>
            </w:pPr>
            <w:r w:rsidRPr="003615D7">
              <w:rPr>
                <w:b/>
                <w:bCs/>
                <w:sz w:val="18"/>
                <w:szCs w:val="18"/>
              </w:rPr>
              <w:t>1.</w:t>
            </w:r>
          </w:p>
        </w:tc>
        <w:tc>
          <w:tcPr>
            <w:tcW w:w="2552"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rPr>
                <w:sz w:val="18"/>
                <w:szCs w:val="18"/>
              </w:rPr>
            </w:pPr>
            <w:r>
              <w:rPr>
                <w:sz w:val="18"/>
                <w:szCs w:val="18"/>
              </w:rPr>
              <w:t>…</w:t>
            </w:r>
          </w:p>
        </w:tc>
        <w:tc>
          <w:tcPr>
            <w:tcW w:w="851"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jc w:val="center"/>
              <w:rPr>
                <w:sz w:val="18"/>
                <w:szCs w:val="18"/>
              </w:rPr>
            </w:pPr>
          </w:p>
        </w:tc>
        <w:tc>
          <w:tcPr>
            <w:tcW w:w="850"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jc w:val="center"/>
              <w:rPr>
                <w:sz w:val="18"/>
                <w:szCs w:val="18"/>
              </w:rPr>
            </w:pPr>
          </w:p>
        </w:tc>
        <w:tc>
          <w:tcPr>
            <w:tcW w:w="1843"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jc w:val="right"/>
              <w:rPr>
                <w:sz w:val="18"/>
                <w:szCs w:val="18"/>
              </w:rPr>
            </w:pPr>
          </w:p>
        </w:tc>
        <w:tc>
          <w:tcPr>
            <w:tcW w:w="1418"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jc w:val="right"/>
              <w:rPr>
                <w:sz w:val="18"/>
                <w:szCs w:val="18"/>
              </w:rPr>
            </w:pPr>
          </w:p>
        </w:tc>
        <w:tc>
          <w:tcPr>
            <w:tcW w:w="1134"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jc w:val="right"/>
              <w:rPr>
                <w:sz w:val="18"/>
                <w:szCs w:val="18"/>
              </w:rPr>
            </w:pPr>
          </w:p>
        </w:tc>
        <w:tc>
          <w:tcPr>
            <w:tcW w:w="1417"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3615D7" w:rsidRDefault="00DA4690" w:rsidP="00DA4690">
            <w:pPr>
              <w:jc w:val="right"/>
              <w:rPr>
                <w:sz w:val="18"/>
                <w:szCs w:val="18"/>
              </w:rPr>
            </w:pPr>
          </w:p>
        </w:tc>
      </w:tr>
      <w:tr w:rsidR="00DA4690" w:rsidRPr="00EA00E4" w:rsidTr="00DA4690">
        <w:trPr>
          <w:trHeight w:val="547"/>
        </w:trPr>
        <w:tc>
          <w:tcPr>
            <w:tcW w:w="709" w:type="dxa"/>
            <w:tcBorders>
              <w:top w:val="single" w:sz="8" w:space="0" w:color="FFFFFF"/>
              <w:left w:val="single" w:sz="8" w:space="0" w:color="FFFFFF"/>
              <w:bottom w:val="single" w:sz="8" w:space="0" w:color="FFFFFF"/>
              <w:right w:val="single" w:sz="12" w:space="0" w:color="FFFFFF"/>
            </w:tcBorders>
            <w:shd w:val="clear" w:color="000000" w:fill="F2F2F2"/>
            <w:vAlign w:val="center"/>
            <w:hideMark/>
          </w:tcPr>
          <w:p w:rsidR="00DA4690" w:rsidRPr="00EA00E4" w:rsidRDefault="00DA4690" w:rsidP="00DA4690">
            <w:pPr>
              <w:rPr>
                <w:b/>
                <w:bCs/>
              </w:rPr>
            </w:pPr>
          </w:p>
        </w:tc>
        <w:tc>
          <w:tcPr>
            <w:tcW w:w="2552"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tc>
        <w:tc>
          <w:tcPr>
            <w:tcW w:w="851"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pPr>
              <w:jc w:val="center"/>
            </w:pPr>
          </w:p>
        </w:tc>
        <w:tc>
          <w:tcPr>
            <w:tcW w:w="850"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pPr>
              <w:jc w:val="center"/>
            </w:pPr>
          </w:p>
        </w:tc>
        <w:tc>
          <w:tcPr>
            <w:tcW w:w="1843"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pPr>
              <w:jc w:val="right"/>
            </w:pPr>
          </w:p>
        </w:tc>
        <w:tc>
          <w:tcPr>
            <w:tcW w:w="1418"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pPr>
              <w:jc w:val="right"/>
            </w:pPr>
          </w:p>
        </w:tc>
        <w:tc>
          <w:tcPr>
            <w:tcW w:w="1134"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pPr>
              <w:jc w:val="right"/>
            </w:pPr>
          </w:p>
        </w:tc>
        <w:tc>
          <w:tcPr>
            <w:tcW w:w="1417" w:type="dxa"/>
            <w:tcBorders>
              <w:top w:val="single" w:sz="8" w:space="0" w:color="FFFFFF"/>
              <w:left w:val="nil"/>
              <w:bottom w:val="single" w:sz="8" w:space="0" w:color="FFFFFF"/>
              <w:right w:val="single" w:sz="8" w:space="0" w:color="FFFFFF"/>
            </w:tcBorders>
            <w:shd w:val="clear" w:color="000000" w:fill="F2F2F2"/>
            <w:vAlign w:val="center"/>
            <w:hideMark/>
          </w:tcPr>
          <w:p w:rsidR="00DA4690" w:rsidRPr="00EA00E4" w:rsidRDefault="00DA4690" w:rsidP="00DA4690">
            <w:pPr>
              <w:jc w:val="right"/>
            </w:pPr>
          </w:p>
        </w:tc>
      </w:tr>
      <w:tr w:rsidR="00DA4690" w:rsidRPr="00777382" w:rsidTr="00DA4690">
        <w:trPr>
          <w:trHeight w:val="403"/>
        </w:trPr>
        <w:tc>
          <w:tcPr>
            <w:tcW w:w="4962" w:type="dxa"/>
            <w:gridSpan w:val="4"/>
            <w:tcBorders>
              <w:top w:val="single" w:sz="8" w:space="0" w:color="FFFFFF"/>
              <w:left w:val="single" w:sz="8" w:space="0" w:color="FFFFFF"/>
              <w:bottom w:val="nil"/>
              <w:right w:val="single" w:sz="8" w:space="0" w:color="FFFFFF"/>
            </w:tcBorders>
            <w:shd w:val="clear" w:color="000000" w:fill="F2F2F2"/>
            <w:vAlign w:val="center"/>
            <w:hideMark/>
          </w:tcPr>
          <w:p w:rsidR="00DA4690" w:rsidRPr="00777382" w:rsidRDefault="00DA4690" w:rsidP="00DA4690">
            <w:pPr>
              <w:rPr>
                <w:b/>
                <w:sz w:val="18"/>
                <w:szCs w:val="18"/>
              </w:rPr>
            </w:pPr>
            <w:r w:rsidRPr="00777382">
              <w:rPr>
                <w:b/>
                <w:sz w:val="18"/>
                <w:szCs w:val="18"/>
              </w:rPr>
              <w:t>ΣΥΝΟΛΙΚΗ ΠΡΟΣΦΕΡΟΜΕΝΗ ΤΙΜΗ:</w:t>
            </w:r>
          </w:p>
        </w:tc>
        <w:tc>
          <w:tcPr>
            <w:tcW w:w="1843" w:type="dxa"/>
            <w:tcBorders>
              <w:top w:val="nil"/>
              <w:left w:val="nil"/>
              <w:bottom w:val="single" w:sz="8" w:space="0" w:color="FFFFFF"/>
              <w:right w:val="single" w:sz="8" w:space="0" w:color="FFFFFF"/>
            </w:tcBorders>
            <w:shd w:val="clear" w:color="000000" w:fill="F2F2F2"/>
            <w:vAlign w:val="center"/>
            <w:hideMark/>
          </w:tcPr>
          <w:p w:rsidR="00DA4690" w:rsidRPr="00777382" w:rsidRDefault="00DA4690" w:rsidP="00DA4690">
            <w:pPr>
              <w:jc w:val="right"/>
              <w:rPr>
                <w:b/>
                <w:sz w:val="18"/>
                <w:szCs w:val="18"/>
              </w:rPr>
            </w:pPr>
          </w:p>
        </w:tc>
        <w:tc>
          <w:tcPr>
            <w:tcW w:w="1418" w:type="dxa"/>
            <w:tcBorders>
              <w:top w:val="nil"/>
              <w:left w:val="nil"/>
              <w:bottom w:val="single" w:sz="8" w:space="0" w:color="FFFFFF"/>
              <w:right w:val="single" w:sz="8" w:space="0" w:color="FFFFFF"/>
            </w:tcBorders>
            <w:shd w:val="clear" w:color="000000" w:fill="F2F2F2"/>
            <w:vAlign w:val="center"/>
            <w:hideMark/>
          </w:tcPr>
          <w:p w:rsidR="00DA4690" w:rsidRPr="00777382" w:rsidRDefault="00DA4690" w:rsidP="00DA4690">
            <w:pPr>
              <w:jc w:val="right"/>
              <w:rPr>
                <w:b/>
                <w:sz w:val="18"/>
                <w:szCs w:val="18"/>
              </w:rPr>
            </w:pPr>
          </w:p>
        </w:tc>
        <w:tc>
          <w:tcPr>
            <w:tcW w:w="1134" w:type="dxa"/>
            <w:tcBorders>
              <w:top w:val="nil"/>
              <w:left w:val="nil"/>
              <w:bottom w:val="single" w:sz="8" w:space="0" w:color="FFFFFF"/>
              <w:right w:val="single" w:sz="8" w:space="0" w:color="FFFFFF"/>
            </w:tcBorders>
            <w:shd w:val="clear" w:color="000000" w:fill="F2F2F2"/>
            <w:vAlign w:val="center"/>
            <w:hideMark/>
          </w:tcPr>
          <w:p w:rsidR="00DA4690" w:rsidRPr="00777382" w:rsidRDefault="00DA4690" w:rsidP="00DA4690">
            <w:pPr>
              <w:jc w:val="right"/>
              <w:rPr>
                <w:b/>
                <w:sz w:val="18"/>
                <w:szCs w:val="18"/>
              </w:rPr>
            </w:pPr>
          </w:p>
        </w:tc>
        <w:tc>
          <w:tcPr>
            <w:tcW w:w="1417" w:type="dxa"/>
            <w:tcBorders>
              <w:top w:val="nil"/>
              <w:left w:val="nil"/>
              <w:bottom w:val="single" w:sz="8" w:space="0" w:color="FFFFFF"/>
              <w:right w:val="single" w:sz="8" w:space="0" w:color="FFFFFF"/>
            </w:tcBorders>
            <w:shd w:val="clear" w:color="000000" w:fill="F2F2F2"/>
            <w:vAlign w:val="center"/>
          </w:tcPr>
          <w:p w:rsidR="00DA4690" w:rsidRPr="00777382" w:rsidRDefault="00DA4690" w:rsidP="00DA4690">
            <w:pPr>
              <w:jc w:val="right"/>
              <w:rPr>
                <w:b/>
                <w:sz w:val="18"/>
                <w:szCs w:val="18"/>
              </w:rPr>
            </w:pPr>
          </w:p>
        </w:tc>
      </w:tr>
    </w:tbl>
    <w:p w:rsidR="00DA4690" w:rsidRDefault="00DA4690" w:rsidP="00DA4690">
      <w:pPr>
        <w:tabs>
          <w:tab w:val="left" w:pos="709"/>
        </w:tabs>
        <w:spacing w:after="0"/>
        <w:ind w:left="-709" w:firstLine="709"/>
        <w:jc w:val="both"/>
        <w:rPr>
          <w:rFonts w:eastAsia="Times New Roman" w:cs="Calibri"/>
          <w:sz w:val="24"/>
          <w:szCs w:val="24"/>
          <w:lang w:eastAsia="el-GR"/>
        </w:rPr>
      </w:pPr>
    </w:p>
    <w:p w:rsidR="00DA4690" w:rsidRPr="00467F3D" w:rsidRDefault="00DA4690" w:rsidP="00DA4690">
      <w:pPr>
        <w:tabs>
          <w:tab w:val="left" w:pos="709"/>
        </w:tabs>
        <w:spacing w:after="0"/>
        <w:ind w:left="-709" w:firstLine="709"/>
        <w:jc w:val="both"/>
        <w:rPr>
          <w:rFonts w:cs="Calibri"/>
          <w:color w:val="000000"/>
          <w:sz w:val="24"/>
          <w:szCs w:val="24"/>
        </w:rPr>
      </w:pPr>
      <w:r w:rsidRPr="00467F3D">
        <w:rPr>
          <w:rFonts w:eastAsia="Times New Roman" w:cs="Calibri"/>
          <w:sz w:val="24"/>
          <w:szCs w:val="24"/>
          <w:lang w:eastAsia="el-GR"/>
        </w:rPr>
        <w:t xml:space="preserve">5.2. </w:t>
      </w:r>
      <w:r w:rsidRPr="00467F3D">
        <w:rPr>
          <w:rFonts w:cs="Calibri"/>
          <w:color w:val="000000"/>
          <w:sz w:val="24"/>
          <w:szCs w:val="24"/>
        </w:rPr>
        <w:t>Ο ανάδοχος υποχρεούται, για την πληρωμή του, να υποβάλλει ηλεκτρονικό τιμολόγιο σύμφωνα με τις διατάξεις των άρθρων 148 έως 154  του ν.4601/2019  (ΦΕΚ 44/2019 τεύχος Α’), της ΚΥΑ 98979 ΕΞ 2021/10.08.2021 (ΦΕΚ 3766/2021 τεύχος B’), της ΚΥΑ 63446/31.05.2021 (ΦΕΚ 2338/2021 τεύχος Β') και της ΚΥΑ 52445 ΕΞ 2023/2023 (ΦΕΚ 2385/2023 τεύχος Β').</w:t>
      </w:r>
    </w:p>
    <w:p w:rsidR="00DA4690" w:rsidRPr="00467F3D" w:rsidRDefault="00DA4690" w:rsidP="00DA4690">
      <w:pPr>
        <w:spacing w:line="360" w:lineRule="auto"/>
        <w:jc w:val="both"/>
        <w:rPr>
          <w:rFonts w:cs="Calibri"/>
          <w:b/>
          <w:color w:val="000000"/>
          <w:sz w:val="24"/>
          <w:szCs w:val="24"/>
        </w:rPr>
      </w:pPr>
      <w:r w:rsidRPr="00467F3D">
        <w:rPr>
          <w:rFonts w:cs="Calibri"/>
          <w:b/>
          <w:color w:val="000000"/>
          <w:sz w:val="24"/>
          <w:szCs w:val="24"/>
        </w:rPr>
        <w:t>Ο Κωδικός της Αναθέτουσας Αρχής για την Ηλεκτρονική Τιμολόγηση, στο Μητρώο Αναθετουσών Αρχών Ηλεκτρονικής Τιμολόγησης είναι 1007.Ε87416.0001.</w:t>
      </w:r>
    </w:p>
    <w:p w:rsidR="00DA4690" w:rsidRDefault="00DA4690" w:rsidP="00DA4690">
      <w:pPr>
        <w:spacing w:line="360" w:lineRule="auto"/>
        <w:jc w:val="both"/>
        <w:rPr>
          <w:rFonts w:cs="Calibri"/>
          <w:b/>
          <w:sz w:val="24"/>
          <w:szCs w:val="24"/>
        </w:rPr>
      </w:pPr>
      <w:r w:rsidRPr="00467F3D">
        <w:rPr>
          <w:rFonts w:cs="Calibri"/>
          <w:b/>
          <w:sz w:val="24"/>
          <w:szCs w:val="24"/>
          <w:lang w:val="en-US"/>
        </w:rPr>
        <w:t>CPV</w:t>
      </w:r>
      <w:r w:rsidRPr="00C845EE">
        <w:rPr>
          <w:rFonts w:cs="Calibri"/>
          <w:b/>
          <w:sz w:val="24"/>
          <w:szCs w:val="24"/>
        </w:rPr>
        <w:t xml:space="preserve"> </w:t>
      </w:r>
      <w:r w:rsidRPr="00467F3D">
        <w:rPr>
          <w:rFonts w:cs="Calibri"/>
          <w:b/>
          <w:sz w:val="24"/>
          <w:szCs w:val="24"/>
        </w:rPr>
        <w:t>Είδους</w:t>
      </w:r>
      <w:r w:rsidRPr="00C845EE">
        <w:rPr>
          <w:rFonts w:cs="Calibri"/>
          <w:b/>
          <w:sz w:val="24"/>
          <w:szCs w:val="24"/>
        </w:rPr>
        <w:t>:</w:t>
      </w:r>
      <w:r>
        <w:rPr>
          <w:rFonts w:cs="Calibri"/>
          <w:b/>
          <w:sz w:val="24"/>
          <w:szCs w:val="24"/>
        </w:rPr>
        <w:t xml:space="preserve"> ….</w:t>
      </w:r>
    </w:p>
    <w:p w:rsidR="00DA4690" w:rsidRPr="00467F3D" w:rsidRDefault="00DA4690" w:rsidP="00DA4690">
      <w:pPr>
        <w:spacing w:line="360" w:lineRule="auto"/>
        <w:jc w:val="both"/>
        <w:rPr>
          <w:rFonts w:cs="Calibri"/>
          <w:b/>
          <w:color w:val="000000"/>
          <w:sz w:val="24"/>
          <w:szCs w:val="24"/>
        </w:rPr>
      </w:pPr>
      <w:r w:rsidRPr="00467F3D">
        <w:rPr>
          <w:rFonts w:cs="Calibri"/>
          <w:b/>
          <w:color w:val="000000"/>
          <w:sz w:val="24"/>
          <w:szCs w:val="24"/>
        </w:rPr>
        <w:t xml:space="preserve">Ο ανάδοχος συμπληρώνει  στο πεδίο </w:t>
      </w:r>
      <w:r w:rsidRPr="00467F3D">
        <w:rPr>
          <w:rFonts w:cs="Calibri"/>
          <w:b/>
          <w:color w:val="000000"/>
          <w:sz w:val="24"/>
          <w:szCs w:val="24"/>
          <w:lang w:val="en-US"/>
        </w:rPr>
        <w:t>BT</w:t>
      </w:r>
      <w:r w:rsidRPr="00467F3D">
        <w:rPr>
          <w:rFonts w:cs="Calibri"/>
          <w:b/>
          <w:color w:val="000000"/>
          <w:sz w:val="24"/>
          <w:szCs w:val="24"/>
        </w:rPr>
        <w:t xml:space="preserve">-11: Στοιχείο αναφοράς αγαθού του Εθνικού </w:t>
      </w:r>
      <w:proofErr w:type="spellStart"/>
      <w:r w:rsidRPr="00467F3D">
        <w:rPr>
          <w:rFonts w:cs="Calibri"/>
          <w:b/>
          <w:color w:val="000000"/>
          <w:sz w:val="24"/>
          <w:szCs w:val="24"/>
        </w:rPr>
        <w:t>Μορφότυπου</w:t>
      </w:r>
      <w:proofErr w:type="spellEnd"/>
      <w:r w:rsidRPr="00467F3D">
        <w:rPr>
          <w:rFonts w:cs="Calibri"/>
          <w:b/>
          <w:color w:val="000000"/>
          <w:sz w:val="24"/>
          <w:szCs w:val="24"/>
        </w:rPr>
        <w:t xml:space="preserve"> Ηλεκτρονικού Τιμολογίου:</w:t>
      </w:r>
    </w:p>
    <w:p w:rsidR="00DA4690" w:rsidRPr="00467F3D" w:rsidRDefault="00DA4690" w:rsidP="00DA4690">
      <w:pPr>
        <w:ind w:left="567" w:right="42"/>
        <w:rPr>
          <w:rFonts w:cs="Calibri"/>
          <w:b/>
          <w:iCs/>
          <w:sz w:val="24"/>
          <w:szCs w:val="24"/>
        </w:rPr>
      </w:pPr>
      <w:proofErr w:type="spellStart"/>
      <w:r>
        <w:rPr>
          <w:rFonts w:cs="Calibri"/>
          <w:b/>
          <w:iCs/>
          <w:sz w:val="24"/>
          <w:szCs w:val="24"/>
        </w:rPr>
        <w:t>Ενάριθμος</w:t>
      </w:r>
      <w:proofErr w:type="spellEnd"/>
      <w:r>
        <w:rPr>
          <w:rFonts w:cs="Calibri"/>
          <w:b/>
          <w:iCs/>
          <w:sz w:val="24"/>
          <w:szCs w:val="24"/>
        </w:rPr>
        <w:t xml:space="preserve"> του έργου</w:t>
      </w:r>
      <w:r w:rsidRPr="00DA4690">
        <w:rPr>
          <w:rFonts w:cs="Calibri"/>
          <w:b/>
          <w:iCs/>
          <w:sz w:val="24"/>
          <w:szCs w:val="24"/>
        </w:rPr>
        <w:t>:</w:t>
      </w:r>
    </w:p>
    <w:p w:rsidR="00DA4690" w:rsidRPr="00467F3D" w:rsidRDefault="00DA4690" w:rsidP="00DA4690">
      <w:pPr>
        <w:ind w:left="567" w:right="42"/>
        <w:rPr>
          <w:rFonts w:cs="Calibri"/>
          <w:b/>
          <w:iCs/>
          <w:sz w:val="24"/>
          <w:szCs w:val="24"/>
        </w:rPr>
      </w:pPr>
      <w:r w:rsidRPr="00467F3D">
        <w:rPr>
          <w:rFonts w:cs="Calibri"/>
          <w:b/>
          <w:iCs/>
          <w:sz w:val="24"/>
          <w:szCs w:val="24"/>
        </w:rPr>
        <w:t>Στο πεδίο για τον τύπο προϋπολογισμού επιλέγεται: «Λοιποί προϋπολογισμοί».</w:t>
      </w:r>
    </w:p>
    <w:p w:rsidR="00DA4690" w:rsidRPr="00467F3D" w:rsidRDefault="00DA4690" w:rsidP="00DA4690">
      <w:pPr>
        <w:ind w:left="567" w:right="42"/>
        <w:rPr>
          <w:rFonts w:cs="Calibri"/>
          <w:b/>
          <w:iCs/>
          <w:sz w:val="24"/>
          <w:szCs w:val="24"/>
        </w:rPr>
      </w:pPr>
      <w:r w:rsidRPr="00467F3D">
        <w:rPr>
          <w:rFonts w:cs="Calibri"/>
          <w:b/>
          <w:iCs/>
          <w:sz w:val="24"/>
          <w:szCs w:val="24"/>
        </w:rPr>
        <w:t xml:space="preserve">Στο πεδίο: «Αναγνωριστικό προϋπολογισμού» θα συμπληρώνεται ο αντίστοιχος </w:t>
      </w:r>
      <w:r>
        <w:rPr>
          <w:rFonts w:cs="Calibri"/>
          <w:b/>
          <w:iCs/>
          <w:sz w:val="24"/>
          <w:szCs w:val="24"/>
        </w:rPr>
        <w:t xml:space="preserve"> Λ</w:t>
      </w:r>
      <w:r w:rsidRPr="00467F3D">
        <w:rPr>
          <w:rFonts w:cs="Calibri"/>
          <w:b/>
          <w:iCs/>
          <w:sz w:val="24"/>
          <w:szCs w:val="24"/>
        </w:rPr>
        <w:t>.Α.</w:t>
      </w:r>
      <w:r>
        <w:rPr>
          <w:rFonts w:cs="Calibri"/>
          <w:b/>
          <w:iCs/>
          <w:sz w:val="24"/>
          <w:szCs w:val="24"/>
        </w:rPr>
        <w:t xml:space="preserve">Ε. </w:t>
      </w:r>
      <w:r w:rsidRPr="00467F3D">
        <w:rPr>
          <w:rFonts w:cs="Calibri"/>
          <w:b/>
          <w:iCs/>
          <w:sz w:val="24"/>
          <w:szCs w:val="24"/>
        </w:rPr>
        <w:t xml:space="preserve"> προϋπολογισμού.</w:t>
      </w:r>
    </w:p>
    <w:p w:rsidR="00DA4690" w:rsidRPr="007153F5" w:rsidRDefault="00DA4690" w:rsidP="00DA4690">
      <w:pPr>
        <w:spacing w:after="0" w:line="240" w:lineRule="auto"/>
        <w:jc w:val="both"/>
        <w:rPr>
          <w:rFonts w:eastAsia="Times New Roman" w:cs="Calibri"/>
          <w:i/>
          <w:color w:val="0070C0"/>
          <w:sz w:val="24"/>
          <w:szCs w:val="24"/>
          <w:lang w:eastAsia="el-GR"/>
        </w:rPr>
      </w:pPr>
    </w:p>
    <w:p w:rsidR="00DA4690" w:rsidRPr="00467F3D" w:rsidRDefault="00DA4690" w:rsidP="00DA4690">
      <w:pPr>
        <w:rPr>
          <w:sz w:val="24"/>
          <w:szCs w:val="24"/>
        </w:rPr>
      </w:pPr>
      <w:r w:rsidRPr="00162970">
        <w:rPr>
          <w:rFonts w:eastAsia="Times New Roman" w:cs="Calibri"/>
          <w:sz w:val="24"/>
          <w:szCs w:val="24"/>
          <w:lang w:eastAsia="el-GR"/>
        </w:rPr>
        <w:t>5.</w:t>
      </w:r>
      <w:r>
        <w:rPr>
          <w:rFonts w:eastAsia="Times New Roman" w:cs="Calibri"/>
          <w:sz w:val="24"/>
          <w:szCs w:val="24"/>
          <w:lang w:eastAsia="el-GR"/>
        </w:rPr>
        <w:t>3</w:t>
      </w:r>
      <w:r w:rsidRPr="00162970">
        <w:rPr>
          <w:rFonts w:eastAsia="Times New Roman" w:cs="Calibri"/>
          <w:sz w:val="24"/>
          <w:szCs w:val="24"/>
          <w:lang w:eastAsia="el-GR"/>
        </w:rPr>
        <w:t xml:space="preserve">. Η πληρωμή του Αναδόχου θα πραγματοποιηθεί σύμφωνα με το άρθρο 5.1.1 της </w:t>
      </w:r>
      <w:r>
        <w:rPr>
          <w:rFonts w:eastAsia="Times New Roman" w:cs="Calibri"/>
          <w:sz w:val="24"/>
          <w:szCs w:val="24"/>
          <w:lang w:eastAsia="el-GR"/>
        </w:rPr>
        <w:t>δ</w:t>
      </w:r>
      <w:r w:rsidRPr="00162970">
        <w:rPr>
          <w:rFonts w:eastAsia="Times New Roman" w:cs="Calibri"/>
          <w:sz w:val="24"/>
          <w:szCs w:val="24"/>
          <w:lang w:eastAsia="el-GR"/>
        </w:rPr>
        <w:t xml:space="preserve">ιακήρυξης και συγκεκριμένα: </w:t>
      </w:r>
      <w:r w:rsidRPr="00467F3D">
        <w:rPr>
          <w:sz w:val="24"/>
          <w:szCs w:val="24"/>
        </w:rPr>
        <w:t xml:space="preserve">Το </w:t>
      </w:r>
      <w:r w:rsidRPr="00467F3D">
        <w:rPr>
          <w:b/>
          <w:sz w:val="24"/>
          <w:szCs w:val="24"/>
        </w:rPr>
        <w:t>100%</w:t>
      </w:r>
      <w:r w:rsidRPr="00467F3D">
        <w:rPr>
          <w:sz w:val="24"/>
          <w:szCs w:val="24"/>
        </w:rPr>
        <w:t xml:space="preserve"> της συμβατικής αξίας μετά την οριστική παραλαβή των υλικών. Ο εν λόγω τρόπος πληρωμής εφαρμόζεται και στην περίπτωση τμηματικών παραδόσεων.</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lastRenderedPageBreak/>
        <w:t>5.</w:t>
      </w:r>
      <w:r>
        <w:rPr>
          <w:rFonts w:eastAsia="Times New Roman" w:cs="Calibri"/>
          <w:sz w:val="24"/>
          <w:szCs w:val="24"/>
          <w:lang w:eastAsia="el-GR"/>
        </w:rPr>
        <w:t>4</w:t>
      </w:r>
      <w:r w:rsidRPr="00162970">
        <w:rPr>
          <w:rFonts w:eastAsia="Times New Roman" w:cs="Calibri"/>
          <w:sz w:val="24"/>
          <w:szCs w:val="24"/>
          <w:lang w:eastAsia="el-GR"/>
        </w:rPr>
        <w:t>.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162970">
        <w:rPr>
          <w:rStyle w:val="a4"/>
          <w:rFonts w:eastAsia="Times New Roman" w:cs="Calibri"/>
          <w:sz w:val="24"/>
          <w:szCs w:val="24"/>
          <w:lang w:eastAsia="el-GR"/>
        </w:rPr>
        <w:footnoteReference w:id="5"/>
      </w:r>
      <w:r w:rsidRPr="00162970">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5.</w:t>
      </w:r>
      <w:r>
        <w:rPr>
          <w:rFonts w:eastAsia="Times New Roman" w:cs="Calibri"/>
          <w:sz w:val="24"/>
          <w:szCs w:val="24"/>
          <w:lang w:eastAsia="el-GR"/>
        </w:rPr>
        <w:t>5</w:t>
      </w:r>
      <w:r w:rsidRPr="00162970">
        <w:rPr>
          <w:rFonts w:eastAsia="Times New Roman" w:cs="Calibri"/>
          <w:sz w:val="24"/>
          <w:szCs w:val="24"/>
          <w:lang w:eastAsia="el-GR"/>
        </w:rPr>
        <w:t xml:space="preserve">. </w:t>
      </w:r>
      <w:proofErr w:type="spellStart"/>
      <w:r w:rsidRPr="00162970">
        <w:rPr>
          <w:rFonts w:eastAsia="Times New Roman" w:cs="Calibri"/>
          <w:sz w:val="24"/>
          <w:szCs w:val="24"/>
          <w:lang w:eastAsia="el-GR"/>
        </w:rPr>
        <w:t>Toν</w:t>
      </w:r>
      <w:proofErr w:type="spellEnd"/>
      <w:r w:rsidRPr="00162970">
        <w:rPr>
          <w:rFonts w:eastAsia="Times New Roman" w:cs="Calibri"/>
          <w:sz w:val="24"/>
          <w:szCs w:val="24"/>
          <w:lang w:eastAsia="el-GR"/>
        </w:rPr>
        <w:t xml:space="preserve"> Ανάδοχο βαρύνουν οι υπέρ τρίτων κρατήσεις, </w:t>
      </w:r>
      <w:r>
        <w:rPr>
          <w:rFonts w:eastAsia="Times New Roman" w:cs="Calibri"/>
          <w:sz w:val="24"/>
          <w:szCs w:val="24"/>
          <w:lang w:eastAsia="el-GR"/>
        </w:rPr>
        <w:t>καθώς</w:t>
      </w:r>
      <w:r w:rsidRPr="00162970">
        <w:rPr>
          <w:rFonts w:eastAsia="Times New Roman" w:cs="Calibri"/>
          <w:sz w:val="24"/>
          <w:szCs w:val="24"/>
          <w:lang w:eastAsia="el-GR"/>
        </w:rPr>
        <w:t xml:space="preserve">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w:t>
      </w:r>
      <w:r>
        <w:rPr>
          <w:rFonts w:eastAsia="Times New Roman" w:cs="Calibri"/>
          <w:sz w:val="24"/>
          <w:szCs w:val="24"/>
          <w:lang w:eastAsia="el-GR"/>
        </w:rPr>
        <w:t>ον</w:t>
      </w:r>
      <w:r w:rsidRPr="00162970">
        <w:rPr>
          <w:rFonts w:eastAsia="Times New Roman" w:cs="Calibri"/>
          <w:sz w:val="24"/>
          <w:szCs w:val="24"/>
          <w:lang w:eastAsia="el-GR"/>
        </w:rPr>
        <w:t xml:space="preserve">ται στη </w:t>
      </w:r>
      <w:r>
        <w:rPr>
          <w:rFonts w:eastAsia="Times New Roman" w:cs="Calibri"/>
          <w:sz w:val="24"/>
          <w:szCs w:val="24"/>
          <w:lang w:eastAsia="el-GR"/>
        </w:rPr>
        <w:t>δ</w:t>
      </w:r>
      <w:r w:rsidRPr="00162970">
        <w:rPr>
          <w:rFonts w:eastAsia="Times New Roman" w:cs="Calibri"/>
          <w:sz w:val="24"/>
          <w:szCs w:val="24"/>
          <w:lang w:eastAsia="el-GR"/>
        </w:rPr>
        <w:t xml:space="preserve">ιακήρυξη και </w:t>
      </w:r>
      <w:r>
        <w:rPr>
          <w:rFonts w:eastAsia="Times New Roman" w:cs="Calibri"/>
          <w:sz w:val="24"/>
          <w:szCs w:val="24"/>
          <w:lang w:eastAsia="el-GR"/>
        </w:rPr>
        <w:t xml:space="preserve">στα </w:t>
      </w:r>
      <w:r w:rsidRPr="00162970">
        <w:rPr>
          <w:rFonts w:eastAsia="Times New Roman" w:cs="Calibri"/>
          <w:sz w:val="24"/>
          <w:szCs w:val="24"/>
          <w:lang w:eastAsia="el-GR"/>
        </w:rPr>
        <w:t xml:space="preserve">λοιπά  έγγραφα της </w:t>
      </w:r>
      <w:r>
        <w:rPr>
          <w:rFonts w:eastAsia="Times New Roman" w:cs="Calibri"/>
          <w:sz w:val="24"/>
          <w:szCs w:val="24"/>
          <w:lang w:eastAsia="el-GR"/>
        </w:rPr>
        <w:t>σ</w:t>
      </w:r>
      <w:r w:rsidRPr="00162970">
        <w:rPr>
          <w:rFonts w:eastAsia="Times New Roman" w:cs="Calibri"/>
          <w:sz w:val="24"/>
          <w:szCs w:val="24"/>
          <w:lang w:eastAsia="el-GR"/>
        </w:rPr>
        <w:t xml:space="preserve">ύμβασης. </w:t>
      </w:r>
      <w:r>
        <w:rPr>
          <w:rFonts w:eastAsia="Times New Roman" w:cs="Calibri"/>
          <w:sz w:val="24"/>
          <w:szCs w:val="24"/>
          <w:lang w:eastAsia="el-GR"/>
        </w:rPr>
        <w:t>Ο</w:t>
      </w:r>
      <w:r w:rsidRPr="00162970">
        <w:rPr>
          <w:rFonts w:eastAsia="Times New Roman" w:cs="Calibri"/>
          <w:sz w:val="24"/>
          <w:szCs w:val="24"/>
          <w:lang w:eastAsia="el-GR"/>
        </w:rPr>
        <w:t xml:space="preserve"> Ανάδοχος  βαρύνεται</w:t>
      </w:r>
      <w:r>
        <w:rPr>
          <w:rFonts w:eastAsia="Times New Roman" w:cs="Calibri"/>
          <w:sz w:val="24"/>
          <w:szCs w:val="24"/>
          <w:lang w:eastAsia="el-GR"/>
        </w:rPr>
        <w:t>,</w:t>
      </w:r>
      <w:r w:rsidRPr="00162970">
        <w:rPr>
          <w:rFonts w:eastAsia="Times New Roman" w:cs="Calibri"/>
          <w:sz w:val="24"/>
          <w:szCs w:val="24"/>
          <w:lang w:eastAsia="el-GR"/>
        </w:rPr>
        <w:t xml:space="preserve"> </w:t>
      </w:r>
      <w:r>
        <w:rPr>
          <w:rFonts w:eastAsia="Times New Roman" w:cs="Calibri"/>
          <w:sz w:val="24"/>
          <w:szCs w:val="24"/>
          <w:lang w:eastAsia="el-GR"/>
        </w:rPr>
        <w:t>ι</w:t>
      </w:r>
      <w:r w:rsidRPr="00162970">
        <w:rPr>
          <w:rFonts w:eastAsia="Times New Roman" w:cs="Calibri"/>
          <w:sz w:val="24"/>
          <w:szCs w:val="24"/>
          <w:lang w:eastAsia="el-GR"/>
        </w:rPr>
        <w:t>δίως</w:t>
      </w:r>
      <w:r>
        <w:rPr>
          <w:rFonts w:eastAsia="Times New Roman" w:cs="Calibri"/>
          <w:sz w:val="24"/>
          <w:szCs w:val="24"/>
          <w:lang w:eastAsia="el-GR"/>
        </w:rPr>
        <w:t>,</w:t>
      </w:r>
      <w:r w:rsidRPr="00162970">
        <w:rPr>
          <w:rFonts w:eastAsia="Times New Roman" w:cs="Calibri"/>
          <w:sz w:val="24"/>
          <w:szCs w:val="24"/>
          <w:lang w:eastAsia="el-GR"/>
        </w:rPr>
        <w:t xml:space="preserve"> με τις  κρατήσεις που καθορίζονται στο άρθρο 5.1.2 της </w:t>
      </w:r>
      <w:r>
        <w:rPr>
          <w:rFonts w:eastAsia="Times New Roman" w:cs="Calibri"/>
          <w:sz w:val="24"/>
          <w:szCs w:val="24"/>
          <w:lang w:eastAsia="el-GR"/>
        </w:rPr>
        <w:t>δ</w:t>
      </w:r>
      <w:r w:rsidRPr="00162970">
        <w:rPr>
          <w:rFonts w:eastAsia="Times New Roman" w:cs="Calibri"/>
          <w:sz w:val="24"/>
          <w:szCs w:val="24"/>
          <w:lang w:eastAsia="el-GR"/>
        </w:rPr>
        <w:t xml:space="preserve">ιακήρυξης. </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5.</w:t>
      </w:r>
      <w:r>
        <w:rPr>
          <w:rFonts w:eastAsia="Times New Roman" w:cs="Calibri"/>
          <w:sz w:val="24"/>
          <w:szCs w:val="24"/>
          <w:lang w:eastAsia="el-GR"/>
        </w:rPr>
        <w:t>6</w:t>
      </w:r>
      <w:r w:rsidRPr="00162970">
        <w:rPr>
          <w:rFonts w:eastAsia="Times New Roman" w:cs="Calibri"/>
          <w:sz w:val="24"/>
          <w:szCs w:val="24"/>
          <w:lang w:eastAsia="el-GR"/>
        </w:rPr>
        <w:t xml:space="preserve">. Με κάθε πληρωμή θα γίνεται η προβλεπόμενη από την κείμενη νομοθεσία παρακράτηση φόρου εισοδήματος αξίας </w:t>
      </w:r>
      <w:r>
        <w:rPr>
          <w:rFonts w:eastAsia="Times New Roman" w:cs="Calibri"/>
          <w:sz w:val="24"/>
          <w:szCs w:val="24"/>
          <w:lang w:eastAsia="el-GR"/>
        </w:rPr>
        <w:t>4</w:t>
      </w:r>
      <w:r w:rsidRPr="00162970">
        <w:rPr>
          <w:rFonts w:eastAsia="Times New Roman" w:cs="Calibri"/>
          <w:sz w:val="24"/>
          <w:szCs w:val="24"/>
          <w:lang w:eastAsia="el-GR"/>
        </w:rPr>
        <w:t>% επί του καθαρού ποσού.</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color w:val="0070C0"/>
          <w:sz w:val="24"/>
          <w:szCs w:val="24"/>
          <w:lang w:eastAsia="el-GR"/>
        </w:rPr>
      </w:pPr>
      <w:r w:rsidRPr="00162970">
        <w:rPr>
          <w:rFonts w:eastAsia="Times New Roman" w:cs="Calibri"/>
          <w:sz w:val="24"/>
          <w:szCs w:val="24"/>
          <w:lang w:eastAsia="el-GR"/>
        </w:rPr>
        <w:t>5.</w:t>
      </w:r>
      <w:r>
        <w:rPr>
          <w:rFonts w:eastAsia="Times New Roman" w:cs="Calibri"/>
          <w:sz w:val="24"/>
          <w:szCs w:val="24"/>
          <w:lang w:eastAsia="el-GR"/>
        </w:rPr>
        <w:t xml:space="preserve">7 </w:t>
      </w:r>
      <w:r w:rsidRPr="00162970">
        <w:rPr>
          <w:rFonts w:eastAsia="Times New Roman" w:cs="Calibri"/>
          <w:sz w:val="24"/>
          <w:szCs w:val="24"/>
          <w:lang w:eastAsia="el-GR"/>
        </w:rPr>
        <w:t xml:space="preserve">Όλα τα δικαιολογητικά του χρηματικού εντάλματος (πρωτόκολλα ποσοτικής και ποιοτικής παραλαβής κλπ.) ελέγχονται από την αρμόδια υπηρεσία ελέγχου της </w:t>
      </w:r>
      <w:r>
        <w:rPr>
          <w:rFonts w:eastAsia="Times New Roman" w:cs="Calibri"/>
          <w:sz w:val="24"/>
          <w:szCs w:val="24"/>
          <w:lang w:eastAsia="el-GR"/>
        </w:rPr>
        <w:t>Α</w:t>
      </w:r>
      <w:r w:rsidRPr="00162970">
        <w:rPr>
          <w:rFonts w:eastAsia="Times New Roman" w:cs="Calibri"/>
          <w:sz w:val="24"/>
          <w:szCs w:val="24"/>
          <w:lang w:eastAsia="el-GR"/>
        </w:rPr>
        <w:t xml:space="preserve">ναθέτουσας </w:t>
      </w:r>
      <w:r>
        <w:rPr>
          <w:rFonts w:eastAsia="Times New Roman" w:cs="Calibri"/>
          <w:sz w:val="24"/>
          <w:szCs w:val="24"/>
          <w:lang w:eastAsia="el-GR"/>
        </w:rPr>
        <w:t>Α</w:t>
      </w:r>
      <w:r w:rsidRPr="00162970">
        <w:rPr>
          <w:rFonts w:eastAsia="Times New Roman" w:cs="Calibri"/>
          <w:sz w:val="24"/>
          <w:szCs w:val="24"/>
          <w:lang w:eastAsia="el-GR"/>
        </w:rPr>
        <w:t xml:space="preserve">ρχής. Για την έκδοση χρηματικού εντάλματος ο </w:t>
      </w:r>
      <w:r>
        <w:rPr>
          <w:rFonts w:eastAsia="Times New Roman" w:cs="Calibri"/>
          <w:sz w:val="24"/>
          <w:szCs w:val="24"/>
          <w:lang w:eastAsia="el-GR"/>
        </w:rPr>
        <w:t>Α</w:t>
      </w:r>
      <w:r w:rsidRPr="00162970">
        <w:rPr>
          <w:rFonts w:eastAsia="Times New Roman" w:cs="Calibri"/>
          <w:sz w:val="24"/>
          <w:szCs w:val="24"/>
          <w:lang w:eastAsia="el-GR"/>
        </w:rPr>
        <w:t>νάδοχος πρέπει να προσκομίσει το αντίστοιχο τιμολόγιο εντός προθεσμίας τριάντα (30) ημερών από την ημερομηνία έκδοσης</w:t>
      </w:r>
      <w:r>
        <w:rPr>
          <w:rFonts w:eastAsia="Times New Roman" w:cs="Calibri"/>
          <w:sz w:val="24"/>
          <w:szCs w:val="24"/>
          <w:lang w:eastAsia="el-GR"/>
        </w:rPr>
        <w:t xml:space="preserve"> του</w:t>
      </w:r>
      <w:r w:rsidRPr="00162970">
        <w:rPr>
          <w:rFonts w:eastAsia="Times New Roman" w:cs="Calibri"/>
          <w:sz w:val="24"/>
          <w:szCs w:val="24"/>
          <w:lang w:eastAsia="el-GR"/>
        </w:rPr>
        <w:t xml:space="preserve"> πρωτοκόλλου ποσοτικής και ποιοτικής παραλαβής και η πληρωμή του  πρέπει να λάβει χώρα σε επιπλέον τριάντα (30) ημέρες. </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Σε περίπτωση που η πληρωμή του </w:t>
      </w:r>
      <w:r>
        <w:rPr>
          <w:rFonts w:eastAsia="Times New Roman" w:cs="Calibri"/>
          <w:sz w:val="24"/>
          <w:szCs w:val="24"/>
          <w:lang w:eastAsia="el-GR"/>
        </w:rPr>
        <w:t>Α</w:t>
      </w:r>
      <w:r w:rsidRPr="00162970">
        <w:rPr>
          <w:rFonts w:eastAsia="Times New Roman" w:cs="Calibri"/>
          <w:sz w:val="24"/>
          <w:szCs w:val="24"/>
          <w:lang w:eastAsia="el-GR"/>
        </w:rPr>
        <w:t xml:space="preserve">ναδόχου καθυστερήσει </w:t>
      </w:r>
      <w:r>
        <w:rPr>
          <w:rFonts w:eastAsia="Times New Roman" w:cs="Calibri"/>
          <w:sz w:val="24"/>
          <w:szCs w:val="24"/>
          <w:lang w:eastAsia="el-GR"/>
        </w:rPr>
        <w:t xml:space="preserve"> πέραν των </w:t>
      </w:r>
      <w:r w:rsidRPr="00162970">
        <w:rPr>
          <w:rFonts w:eastAsia="Times New Roman" w:cs="Calibri"/>
          <w:sz w:val="24"/>
          <w:szCs w:val="24"/>
          <w:lang w:eastAsia="el-GR"/>
        </w:rPr>
        <w:t xml:space="preserve"> τριάντα (30) ημ</w:t>
      </w:r>
      <w:r>
        <w:rPr>
          <w:rFonts w:eastAsia="Times New Roman" w:cs="Calibri"/>
          <w:sz w:val="24"/>
          <w:szCs w:val="24"/>
          <w:lang w:eastAsia="el-GR"/>
        </w:rPr>
        <w:t>ερών</w:t>
      </w:r>
      <w:r w:rsidRPr="00162970">
        <w:rPr>
          <w:rFonts w:eastAsia="Times New Roman" w:cs="Calibri"/>
          <w:sz w:val="24"/>
          <w:szCs w:val="24"/>
          <w:lang w:eastAsia="el-GR"/>
        </w:rPr>
        <w:t xml:space="preserve">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w:t>
      </w:r>
      <w:r>
        <w:rPr>
          <w:rFonts w:eastAsia="Times New Roman" w:cs="Calibri"/>
          <w:sz w:val="24"/>
          <w:szCs w:val="24"/>
          <w:lang w:eastAsia="el-GR"/>
        </w:rPr>
        <w:t>Α</w:t>
      </w:r>
      <w:r w:rsidRPr="00162970">
        <w:rPr>
          <w:rFonts w:eastAsia="Times New Roman" w:cs="Calibri"/>
          <w:sz w:val="24"/>
          <w:szCs w:val="24"/>
          <w:lang w:eastAsia="el-GR"/>
        </w:rPr>
        <w:t xml:space="preserve">ναθέτουσα </w:t>
      </w:r>
      <w:r>
        <w:rPr>
          <w:rFonts w:eastAsia="Times New Roman" w:cs="Calibri"/>
          <w:sz w:val="24"/>
          <w:szCs w:val="24"/>
          <w:lang w:eastAsia="el-GR"/>
        </w:rPr>
        <w:t>Α</w:t>
      </w:r>
      <w:r w:rsidRPr="00162970">
        <w:rPr>
          <w:rFonts w:eastAsia="Times New Roman" w:cs="Calibri"/>
          <w:sz w:val="24"/>
          <w:szCs w:val="24"/>
          <w:lang w:eastAsia="el-GR"/>
        </w:rPr>
        <w:t xml:space="preserve">ρχή το τιμολόγιο ή άλλο ισοδύναμο παραστατικό πληρωμής, η </w:t>
      </w:r>
      <w:r>
        <w:rPr>
          <w:rFonts w:eastAsia="Times New Roman" w:cs="Calibri"/>
          <w:sz w:val="24"/>
          <w:szCs w:val="24"/>
          <w:lang w:eastAsia="el-GR"/>
        </w:rPr>
        <w:t>Α</w:t>
      </w:r>
      <w:r w:rsidRPr="00162970">
        <w:rPr>
          <w:rFonts w:eastAsia="Times New Roman" w:cs="Calibri"/>
          <w:sz w:val="24"/>
          <w:szCs w:val="24"/>
          <w:lang w:eastAsia="el-GR"/>
        </w:rPr>
        <w:t xml:space="preserve">ναθέτουσα </w:t>
      </w:r>
      <w:r>
        <w:rPr>
          <w:rFonts w:eastAsia="Times New Roman" w:cs="Calibri"/>
          <w:sz w:val="24"/>
          <w:szCs w:val="24"/>
          <w:lang w:eastAsia="el-GR"/>
        </w:rPr>
        <w:t>Α</w:t>
      </w:r>
      <w:r w:rsidRPr="00162970">
        <w:rPr>
          <w:rFonts w:eastAsia="Times New Roman" w:cs="Calibri"/>
          <w:sz w:val="24"/>
          <w:szCs w:val="24"/>
          <w:lang w:eastAsia="el-GR"/>
        </w:rPr>
        <w:t xml:space="preserve">ρχή, σύμφωνα με τα οριζόμενα στην </w:t>
      </w:r>
      <w:proofErr w:type="spellStart"/>
      <w:r w:rsidRPr="00162970">
        <w:rPr>
          <w:rFonts w:eastAsia="Times New Roman" w:cs="Calibri"/>
          <w:sz w:val="24"/>
          <w:szCs w:val="24"/>
          <w:lang w:eastAsia="el-GR"/>
        </w:rPr>
        <w:t>υποπαρ</w:t>
      </w:r>
      <w:proofErr w:type="spellEnd"/>
      <w:r w:rsidRPr="00162970">
        <w:rPr>
          <w:rFonts w:eastAsia="Times New Roman" w:cs="Calibri"/>
          <w:sz w:val="24"/>
          <w:szCs w:val="24"/>
          <w:lang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w:t>
      </w:r>
      <w:r>
        <w:rPr>
          <w:rFonts w:eastAsia="Times New Roman" w:cs="Calibri"/>
          <w:sz w:val="24"/>
          <w:szCs w:val="24"/>
          <w:lang w:eastAsia="el-GR"/>
        </w:rPr>
        <w:t>Α</w:t>
      </w:r>
      <w:r w:rsidRPr="00162970">
        <w:rPr>
          <w:rFonts w:eastAsia="Times New Roman" w:cs="Calibri"/>
          <w:sz w:val="24"/>
          <w:szCs w:val="24"/>
          <w:lang w:eastAsia="el-GR"/>
        </w:rPr>
        <w:t>νάδοχο.</w:t>
      </w:r>
      <w:r w:rsidRPr="00162970">
        <w:rPr>
          <w:rStyle w:val="a4"/>
          <w:rFonts w:eastAsia="Times New Roman" w:cs="Calibri"/>
          <w:sz w:val="24"/>
          <w:szCs w:val="24"/>
          <w:lang w:eastAsia="el-GR"/>
        </w:rPr>
        <w:footnoteReference w:id="6"/>
      </w:r>
      <w:r w:rsidRPr="00162970">
        <w:rPr>
          <w:rFonts w:eastAsia="Times New Roman" w:cs="Calibri"/>
          <w:sz w:val="24"/>
          <w:szCs w:val="24"/>
          <w:lang w:eastAsia="el-GR"/>
        </w:rPr>
        <w:t xml:space="preserve"> </w:t>
      </w:r>
      <w:r w:rsidRPr="00F36F72">
        <w:rPr>
          <w:rFonts w:eastAsia="Times New Roman" w:cs="Calibri"/>
          <w:sz w:val="24"/>
          <w:szCs w:val="24"/>
          <w:lang w:eastAsia="el-GR"/>
        </w:rPr>
        <w:t>Σε περίπτωση καθυστέρησης υποβολής των οικείων δικαιολογητικών πληρωμής, η Αναθέτουσα Αρχή  καθίσταται υπερήμερη από την ημέρα προσκόμισής τους.</w:t>
      </w:r>
      <w:r w:rsidRPr="00162970">
        <w:rPr>
          <w:rFonts w:eastAsia="Times New Roman" w:cs="Calibri"/>
          <w:sz w:val="24"/>
          <w:szCs w:val="24"/>
          <w:lang w:eastAsia="el-GR"/>
        </w:rPr>
        <w:t xml:space="preserve"> </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6</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Αναπροσαρμογή τιμής</w:t>
      </w:r>
    </w:p>
    <w:p w:rsidR="00DA4690" w:rsidRDefault="00DA4690" w:rsidP="00DA4690">
      <w:pPr>
        <w:spacing w:after="0" w:line="240" w:lineRule="auto"/>
        <w:rPr>
          <w:rFonts w:eastAsia="Times New Roman" w:cs="Calibri"/>
          <w:sz w:val="24"/>
          <w:szCs w:val="24"/>
          <w:lang w:eastAsia="el-GR"/>
        </w:rPr>
      </w:pPr>
    </w:p>
    <w:p w:rsidR="00DA4690" w:rsidRPr="0058099A" w:rsidRDefault="00DA4690" w:rsidP="00DA4690">
      <w:pPr>
        <w:spacing w:after="0" w:line="240" w:lineRule="auto"/>
        <w:jc w:val="both"/>
        <w:rPr>
          <w:rFonts w:eastAsia="Times New Roman" w:cs="Calibri"/>
          <w:sz w:val="24"/>
          <w:szCs w:val="24"/>
          <w:lang w:eastAsia="el-GR"/>
        </w:rPr>
      </w:pPr>
      <w:r w:rsidRPr="0058099A">
        <w:rPr>
          <w:rFonts w:eastAsia="Times New Roman" w:cs="Calibri"/>
          <w:sz w:val="24"/>
          <w:szCs w:val="24"/>
          <w:lang w:eastAsia="el-GR"/>
        </w:rPr>
        <w:t>6.1 Η περίπτωση της αναπροσαρμογής τιμής των υλικών υπό τους όρους του άρθρου 132 του Ν 4412/2016 καθορίζεται σύμφωνα με το άρθρο 6.7 της Διακήρυξης</w:t>
      </w:r>
      <w:r w:rsidRPr="0058099A">
        <w:rPr>
          <w:rStyle w:val="a4"/>
          <w:rFonts w:eastAsia="Times New Roman" w:cs="Calibri"/>
          <w:sz w:val="24"/>
          <w:szCs w:val="24"/>
          <w:lang w:eastAsia="el-GR"/>
        </w:rPr>
        <w:footnoteReference w:id="7"/>
      </w:r>
      <w:r w:rsidRPr="0058099A">
        <w:rPr>
          <w:rFonts w:eastAsia="Times New Roman" w:cs="Calibri"/>
          <w:sz w:val="24"/>
          <w:szCs w:val="24"/>
          <w:lang w:eastAsia="el-GR"/>
        </w:rPr>
        <w:t xml:space="preserve"> </w:t>
      </w:r>
    </w:p>
    <w:p w:rsidR="00DA4690" w:rsidRPr="0058099A" w:rsidRDefault="00DA4690" w:rsidP="00DA4690">
      <w:pPr>
        <w:spacing w:after="0" w:line="240" w:lineRule="auto"/>
        <w:rPr>
          <w:rFonts w:eastAsia="Times New Roman" w:cs="Calibri"/>
          <w:sz w:val="24"/>
          <w:szCs w:val="24"/>
          <w:lang w:eastAsia="el-GR"/>
        </w:rPr>
      </w:pPr>
    </w:p>
    <w:p w:rsidR="00DA4690" w:rsidRPr="0058099A" w:rsidRDefault="00DA4690" w:rsidP="00DA4690">
      <w:pPr>
        <w:suppressAutoHyphens/>
        <w:spacing w:after="120" w:line="300" w:lineRule="atLeast"/>
        <w:jc w:val="both"/>
        <w:rPr>
          <w:rFonts w:eastAsia="Times New Roman" w:cs="Calibri"/>
          <w:sz w:val="24"/>
          <w:szCs w:val="24"/>
          <w:lang w:eastAsia="ar-SA"/>
        </w:rPr>
      </w:pPr>
      <w:r w:rsidRPr="0058099A">
        <w:rPr>
          <w:rFonts w:eastAsia="Times New Roman" w:cs="Calibri"/>
          <w:sz w:val="24"/>
          <w:szCs w:val="24"/>
          <w:lang w:eastAsia="ar-SA"/>
        </w:rPr>
        <w:lastRenderedPageBreak/>
        <w:t xml:space="preserve">6.2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rsidR="00DA4690" w:rsidRPr="0058099A" w:rsidRDefault="00DA4690" w:rsidP="00DA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sz w:val="24"/>
          <w:szCs w:val="24"/>
          <w:lang w:eastAsia="ar-SA"/>
        </w:rPr>
      </w:pPr>
      <w:r w:rsidRPr="0058099A">
        <w:rPr>
          <w:rFonts w:eastAsia="Times New Roman" w:cs="Calibri"/>
          <w:sz w:val="24"/>
          <w:szCs w:val="24"/>
          <w:lang w:eastAsia="ar-SA"/>
        </w:rPr>
        <w:t>6.3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rsidR="00DA4690" w:rsidRPr="0058099A"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7</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Χρόνος Παράδοσης Υλικών-Παραλαβή υλικών</w:t>
      </w:r>
      <w:r w:rsidRPr="00D74764">
        <w:rPr>
          <w:rFonts w:eastAsia="Times New Roman" w:cs="Calibri"/>
          <w:sz w:val="24"/>
          <w:szCs w:val="24"/>
          <w:lang w:eastAsia="el-GR"/>
        </w:rPr>
        <w:t xml:space="preserve"> </w:t>
      </w:r>
      <w:r w:rsidRPr="00162970">
        <w:rPr>
          <w:rFonts w:eastAsia="Times New Roman" w:cs="Calibri"/>
          <w:sz w:val="24"/>
          <w:szCs w:val="24"/>
          <w:lang w:eastAsia="el-GR"/>
        </w:rPr>
        <w:t>-</w:t>
      </w:r>
      <w:r w:rsidRPr="00D74764">
        <w:rPr>
          <w:rFonts w:eastAsia="Times New Roman" w:cs="Calibri"/>
          <w:sz w:val="24"/>
          <w:szCs w:val="24"/>
          <w:lang w:eastAsia="el-GR"/>
        </w:rPr>
        <w:t xml:space="preserve"> </w:t>
      </w:r>
      <w:r w:rsidRPr="00D74764">
        <w:rPr>
          <w:rFonts w:eastAsia="Times New Roman" w:cs="Calibri"/>
          <w:sz w:val="24"/>
          <w:szCs w:val="24"/>
          <w:lang w:eastAsia="el-GR"/>
        </w:rPr>
        <w:br/>
      </w:r>
      <w:r w:rsidRPr="00162970">
        <w:rPr>
          <w:rFonts w:eastAsia="Times New Roman" w:cs="Calibri"/>
          <w:sz w:val="24"/>
          <w:szCs w:val="24"/>
          <w:lang w:eastAsia="el-GR"/>
        </w:rPr>
        <w:t xml:space="preserve">Χρόνος και τρόπος παραλαβής υλικών </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7.1 Ο Ανάδοχος υποχρεούται να παραδώσει τα υλικά στο</w:t>
      </w:r>
      <w:r>
        <w:rPr>
          <w:rFonts w:eastAsia="Times New Roman" w:cs="Calibri"/>
          <w:sz w:val="24"/>
          <w:szCs w:val="24"/>
          <w:lang w:eastAsia="el-GR"/>
        </w:rPr>
        <w:t>ν</w:t>
      </w:r>
      <w:r w:rsidRPr="00162970">
        <w:rPr>
          <w:rFonts w:eastAsia="Times New Roman" w:cs="Calibri"/>
          <w:sz w:val="24"/>
          <w:szCs w:val="24"/>
          <w:lang w:eastAsia="el-GR"/>
        </w:rPr>
        <w:t xml:space="preserve"> χρόνο</w:t>
      </w:r>
      <w:r>
        <w:rPr>
          <w:rFonts w:eastAsia="Times New Roman" w:cs="Calibri"/>
          <w:sz w:val="24"/>
          <w:szCs w:val="24"/>
          <w:lang w:eastAsia="el-GR"/>
        </w:rPr>
        <w:t xml:space="preserve">, τον τόπο και με τον </w:t>
      </w:r>
      <w:r w:rsidRPr="00162970">
        <w:rPr>
          <w:rFonts w:eastAsia="Times New Roman" w:cs="Calibri"/>
          <w:sz w:val="24"/>
          <w:szCs w:val="24"/>
          <w:lang w:eastAsia="el-GR"/>
        </w:rPr>
        <w:t xml:space="preserve"> τρόπο   που καθορίζονται στα άρθρα 6.1. και 6.2.  της Διακήρυξης. </w:t>
      </w:r>
      <w:r w:rsidRPr="00162970">
        <w:rPr>
          <w:rStyle w:val="a4"/>
          <w:rFonts w:eastAsia="Times New Roman" w:cs="Calibri"/>
          <w:sz w:val="24"/>
          <w:szCs w:val="24"/>
          <w:lang w:eastAsia="el-GR"/>
        </w:rPr>
        <w:footnoteReference w:id="8"/>
      </w:r>
      <w:r w:rsidRPr="00162970">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7.2.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w:t>
      </w:r>
      <w:r>
        <w:rPr>
          <w:rFonts w:eastAsia="Times New Roman" w:cs="Calibri"/>
          <w:sz w:val="24"/>
          <w:szCs w:val="24"/>
          <w:lang w:eastAsia="el-GR"/>
        </w:rPr>
        <w:t>ν</w:t>
      </w:r>
      <w:r w:rsidRPr="00162970">
        <w:rPr>
          <w:rFonts w:eastAsia="Times New Roman" w:cs="Calibri"/>
          <w:sz w:val="24"/>
          <w:szCs w:val="24"/>
          <w:lang w:eastAsia="el-GR"/>
        </w:rPr>
        <w:t xml:space="preserve"> κήρυξη αυτού ως </w:t>
      </w:r>
      <w:r>
        <w:rPr>
          <w:rFonts w:eastAsia="Times New Roman" w:cs="Calibri"/>
          <w:sz w:val="24"/>
          <w:szCs w:val="24"/>
          <w:lang w:eastAsia="el-GR"/>
        </w:rPr>
        <w:t>εκπτώ</w:t>
      </w:r>
      <w:r w:rsidRPr="00162970">
        <w:rPr>
          <w:rFonts w:eastAsia="Times New Roman" w:cs="Calibri"/>
          <w:sz w:val="24"/>
          <w:szCs w:val="24"/>
          <w:lang w:eastAsia="el-GR"/>
        </w:rPr>
        <w:t xml:space="preserve">του σύμφωνα με το άρθρο 6.1.2  της Διακήρυξης.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Υλικά που απορρίφθηκαν ή κρίθηκαν </w:t>
      </w:r>
      <w:proofErr w:type="spellStart"/>
      <w:r w:rsidRPr="00162970">
        <w:rPr>
          <w:rFonts w:eastAsia="Times New Roman" w:cs="Calibri"/>
          <w:sz w:val="24"/>
          <w:szCs w:val="24"/>
          <w:lang w:eastAsia="el-GR"/>
        </w:rPr>
        <w:t>παραληπτέα</w:t>
      </w:r>
      <w:proofErr w:type="spellEnd"/>
      <w:r w:rsidRPr="00162970">
        <w:rPr>
          <w:rFonts w:eastAsia="Times New Roman" w:cs="Calibri"/>
          <w:sz w:val="24"/>
          <w:szCs w:val="24"/>
          <w:lang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7.3. Η παραλαβή των υλικών και η έκδοση των σχετικών πρωτοκόλλων παραλαβής πραγματοποιείται </w:t>
      </w:r>
      <w:r>
        <w:rPr>
          <w:rFonts w:eastAsia="Times New Roman" w:cs="Calibri"/>
          <w:sz w:val="24"/>
          <w:szCs w:val="24"/>
          <w:lang w:eastAsia="el-GR"/>
        </w:rPr>
        <w:t>σε διάστημα δέκα ημερών από την παραλαβή αυτών.</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w:t>
      </w:r>
      <w:r>
        <w:rPr>
          <w:rFonts w:eastAsia="Times New Roman" w:cs="Calibri"/>
          <w:sz w:val="24"/>
          <w:szCs w:val="24"/>
          <w:lang w:eastAsia="el-GR"/>
        </w:rPr>
        <w:t>,</w:t>
      </w:r>
      <w:r w:rsidRPr="00162970">
        <w:rPr>
          <w:rFonts w:eastAsia="Times New Roman" w:cs="Calibri"/>
          <w:sz w:val="24"/>
          <w:szCs w:val="24"/>
          <w:lang w:eastAsia="el-GR"/>
        </w:rPr>
        <w:t xml:space="preserve">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w:t>
      </w:r>
    </w:p>
    <w:p w:rsidR="00DA4690" w:rsidRDefault="00DA4690" w:rsidP="00DA4690">
      <w:pPr>
        <w:spacing w:line="240" w:lineRule="auto"/>
        <w:jc w:val="both"/>
        <w:rPr>
          <w:rFonts w:eastAsia="Times New Roman" w:cs="Calibri"/>
          <w:sz w:val="24"/>
          <w:szCs w:val="24"/>
          <w:lang w:eastAsia="el-GR"/>
        </w:rPr>
      </w:pPr>
    </w:p>
    <w:p w:rsidR="00DA4690" w:rsidRPr="0016297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lastRenderedPageBreak/>
        <w:t>7.</w:t>
      </w:r>
      <w:r>
        <w:rPr>
          <w:rFonts w:eastAsia="Times New Roman" w:cs="Calibri"/>
          <w:sz w:val="24"/>
          <w:szCs w:val="24"/>
          <w:lang w:eastAsia="el-GR"/>
        </w:rPr>
        <w:t>4</w:t>
      </w:r>
      <w:r w:rsidRPr="00162970">
        <w:rPr>
          <w:rFonts w:eastAsia="Times New Roman" w:cs="Calibri"/>
          <w:sz w:val="24"/>
          <w:szCs w:val="24"/>
          <w:lang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rsidR="00DA4690" w:rsidRPr="00162970" w:rsidRDefault="00DA4690" w:rsidP="00DA4690">
      <w:pPr>
        <w:spacing w:after="0" w:line="240" w:lineRule="auto"/>
        <w:rPr>
          <w:rFonts w:eastAsia="Times New Roman" w:cs="Calibri"/>
          <w:sz w:val="24"/>
          <w:szCs w:val="24"/>
          <w:lang w:eastAsia="el-GR"/>
        </w:rPr>
      </w:pP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8</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Απόρριψη συμβατικών υλικών –Αντικατάσταση</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Pr>
          <w:rFonts w:eastAsia="Times New Roman" w:cs="Calibri"/>
          <w:sz w:val="24"/>
          <w:szCs w:val="24"/>
          <w:lang w:eastAsia="el-GR"/>
        </w:rPr>
        <w:t>8</w:t>
      </w:r>
      <w:r w:rsidRPr="00162970">
        <w:rPr>
          <w:rFonts w:eastAsia="Times New Roman" w:cs="Calibri"/>
          <w:sz w:val="24"/>
          <w:szCs w:val="24"/>
          <w:lang w:eastAsia="el-GR"/>
        </w:rPr>
        <w:t>.1.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rsidR="00DA4690" w:rsidRPr="00162970" w:rsidRDefault="00DA4690" w:rsidP="00DA4690">
      <w:pPr>
        <w:spacing w:after="0" w:line="240" w:lineRule="auto"/>
        <w:jc w:val="both"/>
        <w:rPr>
          <w:rFonts w:eastAsia="Times New Roman" w:cs="Calibri"/>
          <w:sz w:val="24"/>
          <w:szCs w:val="24"/>
          <w:lang w:eastAsia="el-GR"/>
        </w:rPr>
      </w:pPr>
      <w:r>
        <w:rPr>
          <w:rFonts w:eastAsia="Times New Roman" w:cs="Calibri"/>
          <w:sz w:val="24"/>
          <w:szCs w:val="24"/>
          <w:lang w:eastAsia="el-GR"/>
        </w:rPr>
        <w:t>8</w:t>
      </w:r>
      <w:r w:rsidRPr="00162970">
        <w:rPr>
          <w:rFonts w:eastAsia="Times New Roman" w:cs="Calibri"/>
          <w:sz w:val="24"/>
          <w:szCs w:val="24"/>
          <w:lang w:eastAsia="el-GR"/>
        </w:rPr>
        <w:t>.2.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rsidR="00DA4690" w:rsidRPr="00162970" w:rsidRDefault="00DA4690" w:rsidP="00DA4690">
      <w:pPr>
        <w:spacing w:after="0" w:line="240" w:lineRule="auto"/>
        <w:jc w:val="both"/>
        <w:rPr>
          <w:rFonts w:eastAsia="Times New Roman" w:cs="Calibri"/>
          <w:sz w:val="24"/>
          <w:szCs w:val="24"/>
          <w:lang w:eastAsia="el-GR"/>
        </w:rPr>
      </w:pPr>
      <w:r>
        <w:rPr>
          <w:rFonts w:eastAsia="Times New Roman" w:cs="Calibri"/>
          <w:sz w:val="24"/>
          <w:szCs w:val="24"/>
          <w:lang w:eastAsia="el-GR"/>
        </w:rPr>
        <w:t>8</w:t>
      </w:r>
      <w:r w:rsidRPr="00162970">
        <w:rPr>
          <w:rFonts w:eastAsia="Times New Roman" w:cs="Calibri"/>
          <w:sz w:val="24"/>
          <w:szCs w:val="24"/>
          <w:lang w:eastAsia="el-GR"/>
        </w:rPr>
        <w:t>.3. Η επιστροφή των υλικών που απορρίφθηκαν γίνεται σύμφωνα με τα προβλεπόμενα στις παρ. 2 και 3 του άρθρου 213 του ν. 4412/2016.</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 xml:space="preserve">Άρθρο </w:t>
      </w:r>
      <w:r>
        <w:rPr>
          <w:rFonts w:eastAsia="Times New Roman" w:cs="Calibri"/>
          <w:sz w:val="24"/>
          <w:szCs w:val="24"/>
          <w:lang w:eastAsia="el-GR"/>
        </w:rPr>
        <w:t>9</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Εγγυημένη λειτουργία προμήθειας</w:t>
      </w:r>
    </w:p>
    <w:p w:rsidR="00DA4690" w:rsidRPr="00162970" w:rsidRDefault="00DA4690" w:rsidP="00DA4690">
      <w:pPr>
        <w:spacing w:after="0" w:line="240" w:lineRule="auto"/>
        <w:rPr>
          <w:rFonts w:eastAsia="Times New Roman" w:cs="Calibri"/>
          <w:sz w:val="24"/>
          <w:szCs w:val="24"/>
          <w:lang w:eastAsia="el-GR"/>
        </w:rPr>
      </w:pPr>
    </w:p>
    <w:p w:rsidR="00DA4690" w:rsidRDefault="00DA4690" w:rsidP="00DA4690">
      <w:pPr>
        <w:jc w:val="both"/>
      </w:pPr>
      <w: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w:t>
      </w:r>
      <w:r w:rsidRPr="0085247A">
        <w:t xml:space="preserve">καθορίζεται σε ποσοστό τέσσερα  τοις εκατό (4%) της εκτιμώμενης αξίας της σύμβασης. </w:t>
      </w:r>
      <w:r>
        <w:t>Η επιστροφή της ανωτέρω εγγύησης λαμβάνει χώρα μετά  την ολοκλήρωση της περιόδου εγγύησης καλής λειτουργίας.</w:t>
      </w:r>
    </w:p>
    <w:p w:rsidR="00DA4690" w:rsidRDefault="00DA4690" w:rsidP="00DA4690">
      <w:pPr>
        <w:jc w:val="both"/>
      </w:pPr>
      <w:r>
        <w:t xml:space="preserve">Κατά την περίοδο της εγγυημένης λειτουργίας, ο ανάδοχος ευθύνεται για την καλή λειτουργία του </w:t>
      </w:r>
      <w:r w:rsidRPr="00034ABD">
        <w:t>αντικειμένου της προμήθειας. Επίσης, οφείλει κατά το</w:t>
      </w:r>
      <w:r>
        <w:t>ν</w:t>
      </w:r>
      <w:r w:rsidRPr="00034ABD">
        <w:t xml:space="preserve"> χρόνο της εγγυημένης λειτουργίας να προβαίνει</w:t>
      </w:r>
      <w:r>
        <w:t xml:space="preserve"> στην προβλεπόμενη συντήρηση και να αποκαταστήσει οποιαδήποτε βλάβη με τρόπο και σε χρόνο που περιγράφονται στις τεχνικές προδιαγραφές και στα λοιπά τεύχη της σύμβασης.</w:t>
      </w:r>
    </w:p>
    <w:p w:rsidR="00DA4690" w:rsidRDefault="00DA4690" w:rsidP="00DA4690">
      <w:pPr>
        <w:jc w:val="both"/>
      </w:pPr>
      <w: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
        </w:rPr>
        <w:footnoteReference w:id="9"/>
      </w:r>
      <w: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w:t>
      </w:r>
      <w:r>
        <w:lastRenderedPageBreak/>
        <w:t>σχετικά πρακτικά. Σε περίπτωση μη συμμόρφωσης του αναδόχου προς τις συμβατικές του υποχρεώσεις,  η επιτροπή εισηγείται στο αποφαινόμενο όργανο της σύμβασης την έκπτωση του αναδόχου.</w:t>
      </w:r>
    </w:p>
    <w:p w:rsidR="00DA4690" w:rsidRDefault="00DA4690" w:rsidP="00DA4690">
      <w:pPr>
        <w:jc w:val="both"/>
      </w:pPr>
      <w:r>
        <w:t xml:space="preserve">Μέσα σε ένα (1) μήνα από τη λήξη του προβλεπόμενου χρόνου της εγγυημένης λειτουργίας </w:t>
      </w:r>
      <w:r>
        <w:rPr>
          <w:color w:val="000000"/>
        </w:rPr>
        <w:t xml:space="preserve">η ως άνω επιτροπή </w:t>
      </w:r>
      <w:r>
        <w:t xml:space="preserve">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εγγύησης </w:t>
      </w:r>
      <w:r w:rsidRPr="00034ABD">
        <w:t>καλής λειτουργίας που προβλέπεται στο άρθρο 72 του ν. 4412/2016 περί εγγυήσεων και στην παράγραφο</w:t>
      </w:r>
      <w:r>
        <w:t xml:space="preserve"> </w:t>
      </w:r>
      <w:r w:rsidRPr="00034ABD">
        <w:t>4.1.2 της παρούσας. Το πρωτόκολλο εγκρίνεται από το αρμόδιο αποφαινόμενο όργανο.</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0</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Υπεργολαβία</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0</w:t>
      </w:r>
      <w:r w:rsidRPr="00162970">
        <w:rPr>
          <w:rFonts w:eastAsia="Times New Roman" w:cs="Calibri"/>
          <w:sz w:val="24"/>
          <w:szCs w:val="24"/>
          <w:lang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0</w:t>
      </w:r>
      <w:r w:rsidRPr="00162970">
        <w:rPr>
          <w:rFonts w:eastAsia="Times New Roman" w:cs="Calibri"/>
          <w:sz w:val="24"/>
          <w:szCs w:val="24"/>
          <w:lang w:eastAsia="el-GR"/>
        </w:rPr>
        <w:t>.2.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w:t>
      </w:r>
      <w:r>
        <w:rPr>
          <w:rFonts w:eastAsia="Times New Roman" w:cs="Calibri"/>
          <w:sz w:val="24"/>
          <w:szCs w:val="24"/>
          <w:lang w:eastAsia="el-GR"/>
        </w:rPr>
        <w:t>/των</w:t>
      </w:r>
      <w:r w:rsidRPr="00162970">
        <w:rPr>
          <w:rFonts w:eastAsia="Times New Roman" w:cs="Calibri"/>
          <w:sz w:val="24"/>
          <w:szCs w:val="24"/>
          <w:lang w:eastAsia="el-GR"/>
        </w:rPr>
        <w:t xml:space="preserve">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sidRPr="00162970">
        <w:rPr>
          <w:rFonts w:eastAsia="Times New Roman" w:cs="Calibri"/>
          <w:sz w:val="24"/>
          <w:szCs w:val="24"/>
          <w:vertAlign w:val="superscript"/>
          <w:lang w:eastAsia="el-GR"/>
        </w:rPr>
        <w:footnoteReference w:id="10"/>
      </w:r>
      <w:r w:rsidRPr="00162970">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0</w:t>
      </w:r>
      <w:r w:rsidRPr="00162970">
        <w:rPr>
          <w:rFonts w:eastAsia="Times New Roman" w:cs="Calibri"/>
          <w:sz w:val="24"/>
          <w:szCs w:val="24"/>
          <w:lang w:eastAsia="el-GR"/>
        </w:rPr>
        <w:t>.3.</w:t>
      </w:r>
      <w:r w:rsidRPr="00D74764">
        <w:rPr>
          <w:rFonts w:eastAsia="Times New Roman" w:cs="Calibri"/>
          <w:sz w:val="24"/>
          <w:szCs w:val="24"/>
          <w:lang w:eastAsia="el-GR"/>
        </w:rPr>
        <w:t xml:space="preserve"> </w:t>
      </w:r>
      <w:r w:rsidRPr="00162970">
        <w:rPr>
          <w:rFonts w:cs="Calibri"/>
          <w:sz w:val="24"/>
          <w:szCs w:val="24"/>
        </w:rPr>
        <w:t xml:space="preserve">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w:t>
      </w:r>
      <w:r>
        <w:rPr>
          <w:rFonts w:cs="Calibri"/>
          <w:sz w:val="24"/>
          <w:szCs w:val="24"/>
        </w:rPr>
        <w:t>αυτής</w:t>
      </w:r>
      <w:r w:rsidRPr="00162970">
        <w:rPr>
          <w:rFonts w:cs="Calibri"/>
          <w:sz w:val="24"/>
          <w:szCs w:val="24"/>
        </w:rPr>
        <w:t>.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0</w:t>
      </w:r>
      <w:r w:rsidRPr="00162970">
        <w:rPr>
          <w:rFonts w:eastAsia="Times New Roman" w:cs="Calibri"/>
          <w:sz w:val="24"/>
          <w:szCs w:val="24"/>
          <w:lang w:eastAsia="el-GR"/>
        </w:rPr>
        <w:t xml:space="preserve">.4.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w:t>
      </w:r>
      <w:r>
        <w:rPr>
          <w:rFonts w:eastAsia="Times New Roman" w:cs="Calibri"/>
          <w:sz w:val="24"/>
          <w:szCs w:val="24"/>
          <w:lang w:eastAsia="el-GR"/>
        </w:rPr>
        <w:t>Α</w:t>
      </w:r>
      <w:r w:rsidRPr="00162970">
        <w:rPr>
          <w:rFonts w:eastAsia="Times New Roman" w:cs="Calibri"/>
          <w:sz w:val="24"/>
          <w:szCs w:val="24"/>
          <w:lang w:eastAsia="el-GR"/>
        </w:rPr>
        <w:t xml:space="preserve">ναθέτουσα </w:t>
      </w:r>
      <w:r>
        <w:rPr>
          <w:rFonts w:eastAsia="Times New Roman" w:cs="Calibri"/>
          <w:sz w:val="24"/>
          <w:szCs w:val="24"/>
          <w:lang w:eastAsia="el-GR"/>
        </w:rPr>
        <w:t>Α</w:t>
      </w:r>
      <w:r w:rsidRPr="00162970">
        <w:rPr>
          <w:rFonts w:eastAsia="Times New Roman" w:cs="Calibri"/>
          <w:sz w:val="24"/>
          <w:szCs w:val="24"/>
          <w:lang w:eastAsia="el-GR"/>
        </w:rPr>
        <w:t xml:space="preserve">ρχή με ευθύνη του </w:t>
      </w:r>
      <w:r>
        <w:rPr>
          <w:rFonts w:eastAsia="Times New Roman" w:cs="Calibri"/>
          <w:sz w:val="24"/>
          <w:szCs w:val="24"/>
          <w:lang w:eastAsia="el-GR"/>
        </w:rPr>
        <w:t>Α</w:t>
      </w:r>
      <w:r w:rsidRPr="00162970">
        <w:rPr>
          <w:rFonts w:eastAsia="Times New Roman" w:cs="Calibri"/>
          <w:sz w:val="24"/>
          <w:szCs w:val="24"/>
          <w:lang w:eastAsia="el-GR"/>
        </w:rPr>
        <w:t xml:space="preserve">ναδόχου. </w:t>
      </w:r>
    </w:p>
    <w:p w:rsidR="00DA469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1</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Κήρυξη οικονομικού φορέα εκπτώτου –Κυρώσεις</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1</w:t>
      </w:r>
      <w:r w:rsidRPr="00162970">
        <w:rPr>
          <w:rFonts w:eastAsia="Times New Roman" w:cs="Calibri"/>
          <w:sz w:val="24"/>
          <w:szCs w:val="24"/>
          <w:lang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1</w:t>
      </w:r>
      <w:r w:rsidRPr="00162970">
        <w:rPr>
          <w:rFonts w:eastAsia="Times New Roman" w:cs="Calibri"/>
          <w:sz w:val="24"/>
          <w:szCs w:val="24"/>
          <w:lang w:eastAsia="el-GR"/>
        </w:rPr>
        <w:t>.2. Αν το συμβατικό υλικό φορτωθεί -παραδοθεί ή αντικατασταθεί μετά τη λήξη του συμβατικού χρόνου και μέχρι</w:t>
      </w:r>
      <w:r>
        <w:rPr>
          <w:rFonts w:eastAsia="Times New Roman" w:cs="Calibri"/>
          <w:sz w:val="24"/>
          <w:szCs w:val="24"/>
          <w:lang w:eastAsia="el-GR"/>
        </w:rPr>
        <w:t xml:space="preserve"> τη</w:t>
      </w:r>
      <w:r w:rsidRPr="00162970">
        <w:rPr>
          <w:rFonts w:eastAsia="Times New Roman" w:cs="Calibri"/>
          <w:sz w:val="24"/>
          <w:szCs w:val="24"/>
          <w:lang w:eastAsia="el-GR"/>
        </w:rPr>
        <w:t xml:space="preserve"> λήξη του χρόνου της παράτασης που χορηγήθηκε, σύμφωνα με τη Διακήρυξη και το άρθρο 206 του </w:t>
      </w:r>
      <w:r>
        <w:rPr>
          <w:rFonts w:eastAsia="Times New Roman" w:cs="Calibri"/>
          <w:sz w:val="24"/>
          <w:szCs w:val="24"/>
          <w:lang w:eastAsia="el-GR"/>
        </w:rPr>
        <w:t>ν</w:t>
      </w:r>
      <w:r w:rsidRPr="00162970">
        <w:rPr>
          <w:rFonts w:eastAsia="Times New Roman" w:cs="Calibri"/>
          <w:sz w:val="24"/>
          <w:szCs w:val="24"/>
          <w:lang w:eastAsia="el-GR"/>
        </w:rPr>
        <w:t>.4412/16, επιβάλλεται πρόστιμο/τόκος και εισπράττεται σύμφωνα με το άρθρο 5.2.2. της Διακήρυξης.</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1</w:t>
      </w:r>
      <w:r w:rsidRPr="00162970">
        <w:rPr>
          <w:rFonts w:eastAsia="Times New Roman" w:cs="Calibri"/>
          <w:sz w:val="24"/>
          <w:szCs w:val="24"/>
          <w:lang w:eastAsia="el-GR"/>
        </w:rPr>
        <w:t xml:space="preserve">.3.  Σε βάρος του έκπτωτου αναδόχου επιβάλλεται επίσης καταλογισμός του διαφέροντος, που προκύπτει εις βάρος της </w:t>
      </w:r>
      <w:r>
        <w:rPr>
          <w:rFonts w:eastAsia="Times New Roman" w:cs="Calibri"/>
          <w:sz w:val="24"/>
          <w:szCs w:val="24"/>
          <w:lang w:eastAsia="el-GR"/>
        </w:rPr>
        <w:t>Α</w:t>
      </w:r>
      <w:r w:rsidRPr="00162970">
        <w:rPr>
          <w:rFonts w:eastAsia="Times New Roman" w:cs="Calibri"/>
          <w:sz w:val="24"/>
          <w:szCs w:val="24"/>
          <w:lang w:eastAsia="el-GR"/>
        </w:rPr>
        <w:t xml:space="preserve">ναθέτουσας </w:t>
      </w:r>
      <w:r>
        <w:rPr>
          <w:rFonts w:eastAsia="Times New Roman" w:cs="Calibri"/>
          <w:sz w:val="24"/>
          <w:szCs w:val="24"/>
          <w:lang w:eastAsia="el-GR"/>
        </w:rPr>
        <w:t>Α</w:t>
      </w:r>
      <w:r w:rsidRPr="00162970">
        <w:rPr>
          <w:rFonts w:eastAsia="Times New Roman" w:cs="Calibri"/>
          <w:sz w:val="24"/>
          <w:szCs w:val="24"/>
          <w:lang w:eastAsia="el-GR"/>
        </w:rPr>
        <w:t>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Δ = (ΤΚΤ ΤΚΕ) x Π Όπου: Δ = Διαφέρον που θα προκύψει εις βάρος της </w:t>
      </w:r>
      <w:r>
        <w:rPr>
          <w:rFonts w:eastAsia="Times New Roman" w:cs="Calibri"/>
          <w:sz w:val="24"/>
          <w:szCs w:val="24"/>
          <w:lang w:eastAsia="el-GR"/>
        </w:rPr>
        <w:t>Α</w:t>
      </w:r>
      <w:r w:rsidRPr="00162970">
        <w:rPr>
          <w:rFonts w:eastAsia="Times New Roman" w:cs="Calibri"/>
          <w:sz w:val="24"/>
          <w:szCs w:val="24"/>
          <w:lang w:eastAsia="el-GR"/>
        </w:rPr>
        <w:t xml:space="preserve">ναθέτουσας </w:t>
      </w:r>
      <w:r>
        <w:rPr>
          <w:rFonts w:eastAsia="Times New Roman" w:cs="Calibri"/>
          <w:sz w:val="24"/>
          <w:szCs w:val="24"/>
          <w:lang w:eastAsia="el-GR"/>
        </w:rPr>
        <w:t>Α</w:t>
      </w:r>
      <w:r w:rsidRPr="00162970">
        <w:rPr>
          <w:rFonts w:eastAsia="Times New Roman" w:cs="Calibri"/>
          <w:sz w:val="24"/>
          <w:szCs w:val="24"/>
          <w:lang w:eastAsia="el-GR"/>
        </w:rPr>
        <w:t>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Π = Συντελεστής προσαύξησης προσδιορισμού της έμμεσης ζημίας που προκαλείται στην </w:t>
      </w:r>
      <w:r>
        <w:rPr>
          <w:rFonts w:eastAsia="Times New Roman" w:cs="Calibri"/>
          <w:sz w:val="24"/>
          <w:szCs w:val="24"/>
          <w:lang w:eastAsia="el-GR"/>
        </w:rPr>
        <w:t>Α</w:t>
      </w:r>
      <w:r w:rsidRPr="00162970">
        <w:rPr>
          <w:rFonts w:eastAsia="Times New Roman" w:cs="Calibri"/>
          <w:sz w:val="24"/>
          <w:szCs w:val="24"/>
          <w:lang w:eastAsia="el-GR"/>
        </w:rPr>
        <w:t xml:space="preserve">ναθέτουσα </w:t>
      </w:r>
      <w:r>
        <w:rPr>
          <w:rFonts w:eastAsia="Times New Roman" w:cs="Calibri"/>
          <w:sz w:val="24"/>
          <w:szCs w:val="24"/>
          <w:lang w:eastAsia="el-GR"/>
        </w:rPr>
        <w:t>Α</w:t>
      </w:r>
      <w:r w:rsidRPr="00162970">
        <w:rPr>
          <w:rFonts w:eastAsia="Times New Roman" w:cs="Calibri"/>
          <w:sz w:val="24"/>
          <w:szCs w:val="24"/>
          <w:lang w:eastAsia="el-GR"/>
        </w:rPr>
        <w:t xml:space="preserve">ρχή από την έκπτωση του </w:t>
      </w:r>
      <w:r>
        <w:rPr>
          <w:rFonts w:eastAsia="Times New Roman" w:cs="Calibri"/>
          <w:sz w:val="24"/>
          <w:szCs w:val="24"/>
          <w:lang w:eastAsia="el-GR"/>
        </w:rPr>
        <w:t>Α</w:t>
      </w:r>
      <w:r w:rsidRPr="00162970">
        <w:rPr>
          <w:rFonts w:eastAsia="Times New Roman" w:cs="Calibri"/>
          <w:sz w:val="24"/>
          <w:szCs w:val="24"/>
          <w:lang w:eastAsia="el-GR"/>
        </w:rPr>
        <w:t xml:space="preserve">ναδόχου. Ο ανωτέρω συντελεστής λαμβάνει τιμή </w:t>
      </w:r>
      <w:r>
        <w:rPr>
          <w:rFonts w:eastAsia="Times New Roman" w:cs="Calibri"/>
          <w:sz w:val="24"/>
          <w:szCs w:val="24"/>
          <w:lang w:eastAsia="el-GR"/>
        </w:rPr>
        <w:t xml:space="preserve">1,01. </w:t>
      </w:r>
      <w:r w:rsidRPr="00162970">
        <w:rPr>
          <w:rFonts w:eastAsia="Times New Roman" w:cs="Calibri"/>
          <w:sz w:val="24"/>
          <w:szCs w:val="24"/>
          <w:lang w:eastAsia="el-GR"/>
        </w:rPr>
        <w:t xml:space="preserve"> Για την είσπραξη του διαφέροντος από τον έκπτωτο οικονομικό φορέα μπορεί να εφαρμόζεται η διαδικασία του Κώδικα Είσπραξης Δημ</w:t>
      </w:r>
      <w:r>
        <w:rPr>
          <w:rFonts w:eastAsia="Times New Roman" w:cs="Calibri"/>
          <w:sz w:val="24"/>
          <w:szCs w:val="24"/>
          <w:lang w:eastAsia="el-GR"/>
        </w:rPr>
        <w:t>οσί</w:t>
      </w:r>
      <w:r w:rsidRPr="00162970">
        <w:rPr>
          <w:rFonts w:eastAsia="Times New Roman" w:cs="Calibri"/>
          <w:sz w:val="24"/>
          <w:szCs w:val="24"/>
          <w:lang w:eastAsia="el-GR"/>
        </w:rPr>
        <w:t xml:space="preserve">ων Εσόδων. Το διαφέρον εισπράττεται υπέρ της </w:t>
      </w:r>
      <w:r>
        <w:rPr>
          <w:rFonts w:eastAsia="Times New Roman" w:cs="Calibri"/>
          <w:sz w:val="24"/>
          <w:szCs w:val="24"/>
          <w:lang w:eastAsia="el-GR"/>
        </w:rPr>
        <w:t>Α</w:t>
      </w:r>
      <w:r w:rsidRPr="00162970">
        <w:rPr>
          <w:rFonts w:eastAsia="Times New Roman" w:cs="Calibri"/>
          <w:sz w:val="24"/>
          <w:szCs w:val="24"/>
          <w:lang w:eastAsia="el-GR"/>
        </w:rPr>
        <w:t xml:space="preserve">ναθέτουσας </w:t>
      </w:r>
      <w:r>
        <w:rPr>
          <w:rFonts w:eastAsia="Times New Roman" w:cs="Calibri"/>
          <w:sz w:val="24"/>
          <w:szCs w:val="24"/>
          <w:lang w:eastAsia="el-GR"/>
        </w:rPr>
        <w:t>Α</w:t>
      </w:r>
      <w:r w:rsidRPr="00162970">
        <w:rPr>
          <w:rFonts w:eastAsia="Times New Roman" w:cs="Calibri"/>
          <w:sz w:val="24"/>
          <w:szCs w:val="24"/>
          <w:lang w:eastAsia="el-GR"/>
        </w:rPr>
        <w:t>ρχής.</w:t>
      </w:r>
    </w:p>
    <w:p w:rsidR="00DA469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rPr>
          <w:rFonts w:eastAsia="Times New Roman" w:cs="Calibri"/>
          <w:sz w:val="24"/>
          <w:szCs w:val="24"/>
          <w:lang w:eastAsia="el-GR"/>
        </w:rPr>
      </w:pP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2</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Τροποποίηση σύμβασης κατά τη διάρκειά της</w:t>
      </w:r>
    </w:p>
    <w:p w:rsidR="00DA4690" w:rsidRPr="00162970" w:rsidRDefault="00DA4690" w:rsidP="00DA4690">
      <w:pPr>
        <w:spacing w:after="0" w:line="240" w:lineRule="auto"/>
        <w:rPr>
          <w:rFonts w:eastAsia="Times New Roman" w:cs="Calibri"/>
          <w:sz w:val="24"/>
          <w:szCs w:val="24"/>
          <w:lang w:eastAsia="el-GR"/>
        </w:rPr>
      </w:pPr>
    </w:p>
    <w:p w:rsidR="00DA4690" w:rsidRPr="007153F5" w:rsidRDefault="00DA4690" w:rsidP="00DA4690">
      <w:pPr>
        <w:spacing w:after="0" w:line="240" w:lineRule="auto"/>
        <w:jc w:val="both"/>
        <w:rPr>
          <w:rFonts w:eastAsia="Times New Roman" w:cs="Calibri"/>
          <w:i/>
          <w:sz w:val="24"/>
          <w:szCs w:val="24"/>
          <w:u w:val="single"/>
          <w:lang w:eastAsia="el-GR"/>
        </w:rPr>
      </w:pPr>
      <w:r w:rsidRPr="00162970">
        <w:rPr>
          <w:rFonts w:eastAsia="Times New Roman" w:cs="Calibri"/>
          <w:sz w:val="24"/>
          <w:szCs w:val="24"/>
          <w:lang w:eastAsia="el-GR"/>
        </w:rPr>
        <w:t>1</w:t>
      </w:r>
      <w:r>
        <w:rPr>
          <w:rFonts w:eastAsia="Times New Roman" w:cs="Calibri"/>
          <w:sz w:val="24"/>
          <w:szCs w:val="24"/>
          <w:lang w:eastAsia="el-GR"/>
        </w:rPr>
        <w:t>2</w:t>
      </w:r>
      <w:r w:rsidRPr="00162970">
        <w:rPr>
          <w:rFonts w:eastAsia="Times New Roman" w:cs="Calibri"/>
          <w:sz w:val="24"/>
          <w:szCs w:val="24"/>
          <w:lang w:eastAsia="el-GR"/>
        </w:rPr>
        <w:t>.1.Η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w:t>
      </w:r>
      <w:r>
        <w:rPr>
          <w:rFonts w:eastAsia="Times New Roman" w:cs="Calibri"/>
          <w:sz w:val="24"/>
          <w:szCs w:val="24"/>
          <w:lang w:eastAsia="el-GR"/>
        </w:rPr>
        <w:t>, 6.7 και 6.8</w:t>
      </w:r>
      <w:r w:rsidRPr="00162970">
        <w:rPr>
          <w:rFonts w:eastAsia="Times New Roman" w:cs="Calibri"/>
          <w:sz w:val="24"/>
          <w:szCs w:val="24"/>
          <w:lang w:eastAsia="el-GR"/>
        </w:rPr>
        <w:t xml:space="preserve"> της Διακήρυξης</w:t>
      </w:r>
      <w:r>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p>
    <w:p w:rsidR="00DA469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lastRenderedPageBreak/>
        <w:t>1</w:t>
      </w:r>
      <w:r>
        <w:rPr>
          <w:rFonts w:eastAsia="Times New Roman" w:cs="Calibri"/>
          <w:sz w:val="24"/>
          <w:szCs w:val="24"/>
          <w:lang w:eastAsia="el-GR"/>
        </w:rPr>
        <w:t>2</w:t>
      </w:r>
      <w:r w:rsidRPr="00162970">
        <w:rPr>
          <w:rFonts w:eastAsia="Times New Roman" w:cs="Calibri"/>
          <w:sz w:val="24"/>
          <w:szCs w:val="24"/>
          <w:lang w:eastAsia="el-GR"/>
        </w:rPr>
        <w:t>.2.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3</w:t>
      </w: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Ανωτέρα Βία</w:t>
      </w:r>
    </w:p>
    <w:p w:rsidR="00DA4690" w:rsidRPr="0016297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3</w:t>
      </w:r>
      <w:r w:rsidRPr="00162970">
        <w:rPr>
          <w:rFonts w:eastAsia="Times New Roman" w:cs="Calibri"/>
          <w:sz w:val="24"/>
          <w:szCs w:val="24"/>
          <w:lang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3</w:t>
      </w:r>
      <w:r w:rsidRPr="00162970">
        <w:rPr>
          <w:rFonts w:eastAsia="Times New Roman" w:cs="Calibri"/>
          <w:sz w:val="24"/>
          <w:szCs w:val="24"/>
          <w:lang w:eastAsia="el-GR"/>
        </w:rPr>
        <w:t>.2.Ο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w:t>
      </w:r>
      <w:r>
        <w:rPr>
          <w:rFonts w:eastAsia="Times New Roman" w:cs="Calibri"/>
          <w:sz w:val="24"/>
          <w:szCs w:val="24"/>
          <w:lang w:eastAsia="el-GR"/>
        </w:rPr>
        <w:t>τ</w:t>
      </w:r>
      <w:r w:rsidRPr="00162970">
        <w:rPr>
          <w:rFonts w:eastAsia="Times New Roman" w:cs="Calibri"/>
          <w:sz w:val="24"/>
          <w:szCs w:val="24"/>
          <w:lang w:eastAsia="el-GR"/>
        </w:rPr>
        <w:t xml:space="preserve">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 xml:space="preserve">Μόνο η έγγραφη αναγνώριση από την Αναθέτουσα Αρχή </w:t>
      </w:r>
      <w:r>
        <w:rPr>
          <w:rFonts w:eastAsia="Times New Roman" w:cs="Calibri"/>
          <w:sz w:val="24"/>
          <w:szCs w:val="24"/>
          <w:lang w:eastAsia="el-GR"/>
        </w:rPr>
        <w:t xml:space="preserve">του λόγου </w:t>
      </w:r>
      <w:r w:rsidRPr="00162970">
        <w:rPr>
          <w:rFonts w:eastAsia="Times New Roman" w:cs="Calibri"/>
          <w:sz w:val="24"/>
          <w:szCs w:val="24"/>
          <w:lang w:eastAsia="el-GR"/>
        </w:rPr>
        <w:t xml:space="preserve"> αν</w:t>
      </w:r>
      <w:r>
        <w:rPr>
          <w:rFonts w:eastAsia="Times New Roman" w:cs="Calibri"/>
          <w:sz w:val="24"/>
          <w:szCs w:val="24"/>
          <w:lang w:eastAsia="el-GR"/>
        </w:rPr>
        <w:t>ωτέρα</w:t>
      </w:r>
      <w:r w:rsidRPr="00162970">
        <w:rPr>
          <w:rFonts w:eastAsia="Times New Roman" w:cs="Calibri"/>
          <w:sz w:val="24"/>
          <w:szCs w:val="24"/>
          <w:lang w:eastAsia="el-GR"/>
        </w:rPr>
        <w:t>ς βίας που επικαλείται ο Ανάδοχος</w:t>
      </w:r>
      <w:r>
        <w:rPr>
          <w:rFonts w:eastAsia="Times New Roman" w:cs="Calibri"/>
          <w:sz w:val="24"/>
          <w:szCs w:val="24"/>
          <w:lang w:eastAsia="el-GR"/>
        </w:rPr>
        <w:t>,</w:t>
      </w:r>
      <w:r w:rsidRPr="00162970">
        <w:rPr>
          <w:rFonts w:eastAsia="Times New Roman" w:cs="Calibri"/>
          <w:sz w:val="24"/>
          <w:szCs w:val="24"/>
          <w:lang w:eastAsia="el-GR"/>
        </w:rPr>
        <w:t xml:space="preserve"> τον απαλλάσσει από τις συνέπειες της εκπρόθεσμης ή μη κατάλληλα εκπλήρωσης της προμήθειας.</w:t>
      </w:r>
    </w:p>
    <w:p w:rsidR="00DA469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4</w:t>
      </w: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Ολοκλήρωση συμβατικού αντικειμένου</w:t>
      </w:r>
    </w:p>
    <w:p w:rsidR="00DA4690" w:rsidRPr="00162970" w:rsidRDefault="00DA4690" w:rsidP="00DA4690">
      <w:pPr>
        <w:spacing w:after="0" w:line="240" w:lineRule="auto"/>
        <w:jc w:val="center"/>
        <w:rPr>
          <w:rFonts w:eastAsia="Times New Roman" w:cs="Calibri"/>
          <w:sz w:val="24"/>
          <w:szCs w:val="24"/>
          <w:lang w:eastAsia="el-GR"/>
        </w:rPr>
      </w:pPr>
    </w:p>
    <w:p w:rsidR="00DA469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t>Η σύμβαση θεωρείται ότι έχει ολοκληρωθεί, όταν παραληφθούν οριστικά, ποσοτικά και ποιοτικά</w:t>
      </w:r>
      <w:r>
        <w:rPr>
          <w:rFonts w:eastAsia="Times New Roman" w:cs="Calibri"/>
          <w:sz w:val="24"/>
          <w:szCs w:val="24"/>
          <w:lang w:eastAsia="el-GR"/>
        </w:rPr>
        <w:t>,</w:t>
      </w:r>
      <w:r w:rsidRPr="00162970">
        <w:rPr>
          <w:rFonts w:eastAsia="Times New Roman" w:cs="Calibri"/>
          <w:sz w:val="24"/>
          <w:szCs w:val="24"/>
          <w:lang w:eastAsia="el-GR"/>
        </w:rPr>
        <w:t xml:space="preserve">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w:t>
      </w:r>
      <w:r>
        <w:rPr>
          <w:rFonts w:eastAsia="Times New Roman" w:cs="Calibri"/>
          <w:sz w:val="24"/>
          <w:szCs w:val="24"/>
          <w:lang w:eastAsia="el-GR"/>
        </w:rPr>
        <w:t>τ</w:t>
      </w:r>
      <w:r w:rsidRPr="00162970">
        <w:rPr>
          <w:rFonts w:eastAsia="Times New Roman" w:cs="Calibri"/>
          <w:sz w:val="24"/>
          <w:szCs w:val="24"/>
          <w:lang w:eastAsia="el-GR"/>
        </w:rPr>
        <w:t xml:space="preserve">ούν οι σχετικές εγγυήσεις κατά τα προβλεπόμενα στη σύμβαση. </w:t>
      </w:r>
    </w:p>
    <w:p w:rsidR="00DA4690" w:rsidRPr="00162970" w:rsidRDefault="00DA4690" w:rsidP="00DA4690">
      <w:pPr>
        <w:spacing w:after="0" w:line="240" w:lineRule="auto"/>
        <w:jc w:val="both"/>
        <w:rPr>
          <w:rFonts w:eastAsia="Times New Roman" w:cs="Calibri"/>
          <w:sz w:val="24"/>
          <w:szCs w:val="24"/>
          <w:lang w:eastAsia="el-GR"/>
        </w:rPr>
      </w:pP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5</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Δικαίωμα μονομερούς λύσης της σύμβασης</w:t>
      </w:r>
    </w:p>
    <w:p w:rsidR="00DA4690" w:rsidRPr="00162970" w:rsidRDefault="00DA4690" w:rsidP="00DA4690">
      <w:pPr>
        <w:spacing w:after="0" w:line="240" w:lineRule="auto"/>
        <w:jc w:val="both"/>
        <w:rPr>
          <w:rFonts w:eastAsia="Times New Roman" w:cs="Calibri"/>
          <w:sz w:val="24"/>
          <w:szCs w:val="24"/>
          <w:lang w:eastAsia="el-GR"/>
        </w:rPr>
      </w:pPr>
    </w:p>
    <w:p w:rsidR="00DA469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Άρθρο 1</w:t>
      </w:r>
      <w:r>
        <w:rPr>
          <w:rFonts w:eastAsia="Times New Roman" w:cs="Calibri"/>
          <w:sz w:val="24"/>
          <w:szCs w:val="24"/>
          <w:lang w:eastAsia="el-GR"/>
        </w:rPr>
        <w:t>6</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Εφαρμοστέο Δίκαιο – Επίλυση Διαφορών</w:t>
      </w:r>
    </w:p>
    <w:p w:rsidR="00DA4690" w:rsidRPr="00162970" w:rsidRDefault="00DA4690" w:rsidP="00DA4690">
      <w:pPr>
        <w:spacing w:after="0" w:line="240" w:lineRule="auto"/>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6</w:t>
      </w:r>
      <w:r w:rsidRPr="00162970">
        <w:rPr>
          <w:rFonts w:eastAsia="Times New Roman" w:cs="Calibri"/>
          <w:sz w:val="24"/>
          <w:szCs w:val="24"/>
          <w:lang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6</w:t>
      </w:r>
      <w:r w:rsidRPr="00162970">
        <w:rPr>
          <w:rFonts w:eastAsia="Times New Roman" w:cs="Calibri"/>
          <w:sz w:val="24"/>
          <w:szCs w:val="24"/>
          <w:lang w:eastAsia="el-GR"/>
        </w:rPr>
        <w:t>.2.</w:t>
      </w:r>
      <w:r>
        <w:rPr>
          <w:rFonts w:eastAsia="Times New Roman" w:cs="Calibri"/>
          <w:sz w:val="24"/>
          <w:szCs w:val="24"/>
          <w:lang w:eastAsia="el-GR"/>
        </w:rPr>
        <w:t xml:space="preserve"> </w:t>
      </w:r>
      <w:r w:rsidRPr="00162970">
        <w:rPr>
          <w:rFonts w:eastAsia="Times New Roman" w:cs="Calibri"/>
          <w:sz w:val="24"/>
          <w:szCs w:val="24"/>
          <w:lang w:eastAsia="el-GR"/>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w:t>
      </w:r>
      <w:r w:rsidRPr="00162970">
        <w:rPr>
          <w:rFonts w:eastAsia="Times New Roman" w:cs="Calibri"/>
          <w:sz w:val="24"/>
          <w:szCs w:val="24"/>
          <w:lang w:eastAsia="el-GR"/>
        </w:rPr>
        <w:lastRenderedPageBreak/>
        <w:t xml:space="preserve">αντικατάσταση),  να ασκήσει τα δικαιώματα </w:t>
      </w:r>
      <w:r w:rsidRPr="005522DB">
        <w:rPr>
          <w:rFonts w:eastAsia="Times New Roman" w:cs="Calibri"/>
          <w:sz w:val="24"/>
          <w:szCs w:val="24"/>
          <w:lang w:eastAsia="el-GR"/>
        </w:rPr>
        <w:t>του άρθρου 5.3. της Διακήρυξης, υπό τους όρους και προϋποθέσεις που ορίζονται σε αυτό.</w:t>
      </w:r>
      <w:r>
        <w:rPr>
          <w:rFonts w:eastAsia="Times New Roman" w:cs="Calibri"/>
          <w:sz w:val="24"/>
          <w:szCs w:val="24"/>
          <w:lang w:eastAsia="el-GR"/>
        </w:rPr>
        <w:t xml:space="preserve"> </w:t>
      </w:r>
    </w:p>
    <w:p w:rsidR="00DA4690" w:rsidRPr="00162970" w:rsidRDefault="00DA4690" w:rsidP="00DA4690">
      <w:pPr>
        <w:spacing w:after="0" w:line="240" w:lineRule="auto"/>
        <w:jc w:val="both"/>
        <w:rPr>
          <w:rFonts w:eastAsia="Times New Roman" w:cs="Calibri"/>
          <w:sz w:val="24"/>
          <w:szCs w:val="24"/>
          <w:lang w:eastAsia="el-GR"/>
        </w:rPr>
      </w:pPr>
    </w:p>
    <w:p w:rsidR="00DA4690" w:rsidRPr="00162970" w:rsidRDefault="00DA4690" w:rsidP="00DA4690">
      <w:pPr>
        <w:spacing w:after="0" w:line="240" w:lineRule="auto"/>
        <w:jc w:val="both"/>
        <w:rPr>
          <w:rFonts w:eastAsia="Times New Roman" w:cs="Calibri"/>
          <w:sz w:val="24"/>
          <w:szCs w:val="24"/>
          <w:lang w:eastAsia="el-GR"/>
        </w:rPr>
      </w:pPr>
      <w:r w:rsidRPr="00162970">
        <w:rPr>
          <w:rFonts w:eastAsia="Times New Roman" w:cs="Calibri"/>
          <w:sz w:val="24"/>
          <w:szCs w:val="24"/>
          <w:lang w:eastAsia="el-GR"/>
        </w:rPr>
        <w:t>1</w:t>
      </w:r>
      <w:r>
        <w:rPr>
          <w:rFonts w:eastAsia="Times New Roman" w:cs="Calibri"/>
          <w:sz w:val="24"/>
          <w:szCs w:val="24"/>
          <w:lang w:eastAsia="el-GR"/>
        </w:rPr>
        <w:t>6</w:t>
      </w:r>
      <w:r w:rsidRPr="00162970">
        <w:rPr>
          <w:rFonts w:eastAsia="Times New Roman" w:cs="Calibri"/>
          <w:sz w:val="24"/>
          <w:szCs w:val="24"/>
          <w:lang w:eastAsia="el-GR"/>
        </w:rPr>
        <w:t xml:space="preserve">.3.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rsidR="00DA4690" w:rsidRPr="00162970" w:rsidRDefault="00DA4690" w:rsidP="00DA4690">
      <w:pPr>
        <w:spacing w:after="0" w:line="240" w:lineRule="auto"/>
        <w:rPr>
          <w:rFonts w:eastAsia="Times New Roman" w:cs="Calibri"/>
          <w:sz w:val="24"/>
          <w:szCs w:val="24"/>
          <w:lang w:eastAsia="el-GR"/>
        </w:rPr>
      </w:pPr>
    </w:p>
    <w:p w:rsidR="00DA4690" w:rsidRDefault="00DA4690" w:rsidP="00DA4690">
      <w:pPr>
        <w:spacing w:line="240" w:lineRule="auto"/>
        <w:jc w:val="center"/>
        <w:rPr>
          <w:iCs/>
        </w:rPr>
      </w:pPr>
      <w:r w:rsidRPr="00162970">
        <w:rPr>
          <w:rFonts w:eastAsia="Times New Roman" w:cs="Calibri"/>
          <w:sz w:val="24"/>
          <w:szCs w:val="24"/>
          <w:lang w:eastAsia="el-GR"/>
        </w:rPr>
        <w:t>Άρθρο 1</w:t>
      </w:r>
      <w:r>
        <w:rPr>
          <w:rFonts w:eastAsia="Times New Roman" w:cs="Calibri"/>
          <w:sz w:val="24"/>
          <w:szCs w:val="24"/>
          <w:lang w:eastAsia="el-GR"/>
        </w:rPr>
        <w:t>7</w:t>
      </w:r>
    </w:p>
    <w:p w:rsidR="00DA4690" w:rsidRPr="00162970" w:rsidRDefault="00DA4690" w:rsidP="00DA4690">
      <w:pPr>
        <w:jc w:val="both"/>
        <w:rPr>
          <w:rFonts w:eastAsia="Times New Roman" w:cs="Calibri"/>
          <w:sz w:val="24"/>
          <w:szCs w:val="24"/>
          <w:lang w:eastAsia="el-GR"/>
        </w:rPr>
      </w:pPr>
      <w:r w:rsidRPr="00053C46">
        <w:rPr>
          <w:iCs/>
          <w:sz w:val="24"/>
          <w:szCs w:val="24"/>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053C46">
        <w:rPr>
          <w:iCs/>
          <w:sz w:val="24"/>
          <w:szCs w:val="24"/>
        </w:rPr>
        <w:t>επικαιροποίησης</w:t>
      </w:r>
      <w:proofErr w:type="spellEnd"/>
      <w:r w:rsidRPr="00053C46">
        <w:rPr>
          <w:iCs/>
          <w:sz w:val="24"/>
          <w:szCs w:val="24"/>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053C46">
        <w:rPr>
          <w:iCs/>
          <w:sz w:val="24"/>
          <w:szCs w:val="24"/>
        </w:rPr>
        <w:t>επικαιροποίησης</w:t>
      </w:r>
      <w:proofErr w:type="spellEnd"/>
      <w:r w:rsidRPr="00053C46">
        <w:rPr>
          <w:iCs/>
          <w:sz w:val="24"/>
          <w:szCs w:val="24"/>
        </w:rPr>
        <w:t>, τα αγαθά που θα αντικαταστήσουν εκείνα που προσφέρθηκαν και αξιολογήθηκαν πρέπει είναι τουλάχιστον ισοδύναμα με τα προσφερθέντα. Εφόσον εγκριθεί η πρόταση, ο ανάδοχος υποχρεούται να προμηθεύσει τα επικαιροποιημένα αγαθά αντί των αρχικά προσφερθέντων, χωρίς πρόσθετη οικονομική επιβάρυνση της αναθέτουσας αρχής</w:t>
      </w:r>
      <w:r w:rsidRPr="00053C46">
        <w:rPr>
          <w:iCs/>
          <w:color w:val="FF0000"/>
          <w:sz w:val="24"/>
          <w:szCs w:val="24"/>
        </w:rPr>
        <w:t xml:space="preserve"> </w:t>
      </w:r>
      <w:r w:rsidRPr="00053C46">
        <w:rPr>
          <w:iCs/>
          <w:sz w:val="24"/>
          <w:szCs w:val="24"/>
        </w:rPr>
        <w:t>και χωρίς</w:t>
      </w:r>
      <w:r w:rsidRPr="00053C46">
        <w:rPr>
          <w:iCs/>
          <w:color w:val="FF0000"/>
          <w:sz w:val="24"/>
          <w:szCs w:val="24"/>
        </w:rPr>
        <w:t xml:space="preserve"> </w:t>
      </w:r>
      <w:r w:rsidRPr="00053C46">
        <w:rPr>
          <w:iCs/>
          <w:sz w:val="24"/>
          <w:szCs w:val="24"/>
        </w:rPr>
        <w:t xml:space="preserve">μεταβολή των όρων πληρωμής. Ο χρόνος παράδοσης των </w:t>
      </w:r>
      <w:proofErr w:type="spellStart"/>
      <w:r w:rsidRPr="00053C46">
        <w:rPr>
          <w:iCs/>
          <w:sz w:val="24"/>
          <w:szCs w:val="24"/>
        </w:rPr>
        <w:t>επικαιροποιημένων</w:t>
      </w:r>
      <w:proofErr w:type="spellEnd"/>
      <w:r w:rsidRPr="00053C46">
        <w:rPr>
          <w:iCs/>
          <w:sz w:val="24"/>
          <w:szCs w:val="24"/>
        </w:rPr>
        <w:t xml:space="preserve"> αγαθών, όπως έχει οριστεί στην παρ. 6.1.1. της παρούσας, εκκινεί από την κοινοποίηση της εγκριτικής απόφασης της αναθέτουσας αρχής </w:t>
      </w:r>
      <w:r w:rsidRPr="00053C46">
        <w:rPr>
          <w:sz w:val="24"/>
          <w:szCs w:val="24"/>
        </w:rPr>
        <w:t xml:space="preserve">στον ανάδοχο. </w:t>
      </w:r>
    </w:p>
    <w:p w:rsidR="00DA4690" w:rsidRPr="0016297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 xml:space="preserve">Άρθρο </w:t>
      </w:r>
      <w:r>
        <w:rPr>
          <w:rFonts w:eastAsia="Times New Roman" w:cs="Calibri"/>
          <w:sz w:val="24"/>
          <w:szCs w:val="24"/>
          <w:lang w:eastAsia="el-GR"/>
        </w:rPr>
        <w:t>18</w:t>
      </w:r>
    </w:p>
    <w:p w:rsidR="00DA4690" w:rsidRDefault="00DA4690" w:rsidP="00DA4690">
      <w:pPr>
        <w:spacing w:after="0" w:line="240" w:lineRule="auto"/>
        <w:jc w:val="center"/>
        <w:rPr>
          <w:rFonts w:eastAsia="Times New Roman" w:cs="Calibri"/>
          <w:sz w:val="24"/>
          <w:szCs w:val="24"/>
          <w:lang w:eastAsia="el-GR"/>
        </w:rPr>
      </w:pPr>
      <w:r w:rsidRPr="00162970">
        <w:rPr>
          <w:rFonts w:eastAsia="Times New Roman" w:cs="Calibri"/>
          <w:sz w:val="24"/>
          <w:szCs w:val="24"/>
          <w:lang w:eastAsia="el-GR"/>
        </w:rPr>
        <w:t>Λοιποί όροι</w:t>
      </w:r>
    </w:p>
    <w:p w:rsidR="00DA4690" w:rsidRPr="00F86C35" w:rsidRDefault="00DA4690" w:rsidP="00DA4690">
      <w:pPr>
        <w:spacing w:after="0" w:line="240" w:lineRule="auto"/>
        <w:jc w:val="center"/>
        <w:rPr>
          <w:rFonts w:eastAsia="Times New Roman" w:cs="Calibri"/>
          <w:lang w:eastAsia="el-GR"/>
        </w:rPr>
      </w:pPr>
    </w:p>
    <w:p w:rsidR="00DA4690" w:rsidRDefault="00DA4690" w:rsidP="00DA4690">
      <w:pPr>
        <w:spacing w:line="240" w:lineRule="auto"/>
        <w:jc w:val="both"/>
        <w:rPr>
          <w:rFonts w:eastAsia="Times New Roman" w:cs="Calibri"/>
          <w:sz w:val="24"/>
          <w:szCs w:val="24"/>
          <w:lang w:eastAsia="el-GR"/>
        </w:rPr>
      </w:pPr>
      <w:r>
        <w:rPr>
          <w:rFonts w:eastAsia="Times New Roman" w:cs="Calibri"/>
          <w:sz w:val="24"/>
          <w:szCs w:val="24"/>
          <w:lang w:eastAsia="el-GR"/>
        </w:rPr>
        <w:t>Όλοι</w:t>
      </w:r>
      <w:r w:rsidRPr="00162970">
        <w:rPr>
          <w:rFonts w:eastAsia="Times New Roman" w:cs="Calibri"/>
          <w:sz w:val="24"/>
          <w:szCs w:val="24"/>
          <w:lang w:eastAsia="el-GR"/>
        </w:rPr>
        <w:t xml:space="preserve"> οι όροι της Διακήρυξης και των Εγγράφων της Σύμβασης που σχετίζονται με την εκτέλεση της παρούσας αποτελούν αναπόσπαστο τμήμα αυτής.</w:t>
      </w:r>
    </w:p>
    <w:p w:rsidR="00DA4690" w:rsidRPr="00162970" w:rsidRDefault="00DA4690" w:rsidP="00DA4690">
      <w:pPr>
        <w:spacing w:line="240" w:lineRule="auto"/>
        <w:jc w:val="both"/>
        <w:rPr>
          <w:rFonts w:eastAsia="Times New Roman" w:cs="Calibri"/>
          <w:sz w:val="24"/>
          <w:szCs w:val="24"/>
          <w:lang w:eastAsia="el-GR"/>
        </w:rPr>
      </w:pPr>
      <w:r>
        <w:rPr>
          <w:rFonts w:eastAsia="Times New Roman" w:cs="Calibri"/>
          <w:sz w:val="24"/>
          <w:szCs w:val="24"/>
          <w:lang w:eastAsia="el-GR"/>
        </w:rPr>
        <w:t xml:space="preserve">Το παρόν συμφωνητικό καταχωρίζεται στο ΚΗΜΔΗΣ αμελλητί μετά την υπογραφή αυτού και σύμφωνα με τα ειδικότερα οριζόμενα στην </w:t>
      </w:r>
      <w:proofErr w:type="spellStart"/>
      <w:r>
        <w:rPr>
          <w:rFonts w:eastAsia="Times New Roman" w:cs="Calibri"/>
          <w:sz w:val="24"/>
          <w:szCs w:val="24"/>
          <w:lang w:eastAsia="el-GR"/>
        </w:rPr>
        <w:t>περ</w:t>
      </w:r>
      <w:proofErr w:type="spellEnd"/>
      <w:r>
        <w:rPr>
          <w:rFonts w:eastAsia="Times New Roman" w:cs="Calibri"/>
          <w:sz w:val="24"/>
          <w:szCs w:val="24"/>
          <w:lang w:eastAsia="el-GR"/>
        </w:rPr>
        <w:t>. η της παρ. 1 του άρθρου 10 της ΚΥΑ ΚΗΜΔΗΣ (Β’ 3075/2021).</w:t>
      </w:r>
    </w:p>
    <w:p w:rsidR="00DA4690" w:rsidRPr="00162970" w:rsidRDefault="00DA4690" w:rsidP="00DA4690">
      <w:pPr>
        <w:spacing w:line="240" w:lineRule="auto"/>
        <w:jc w:val="both"/>
        <w:rPr>
          <w:rFonts w:eastAsia="Times New Roman" w:cs="Calibri"/>
          <w:sz w:val="24"/>
          <w:szCs w:val="24"/>
          <w:lang w:eastAsia="el-GR"/>
        </w:rPr>
      </w:pPr>
      <w:r w:rsidRPr="00162970">
        <w:rPr>
          <w:rFonts w:eastAsia="Times New Roman" w:cs="Calibri"/>
          <w:sz w:val="24"/>
          <w:szCs w:val="24"/>
          <w:lang w:eastAsia="el-GR"/>
        </w:rPr>
        <w:t xml:space="preserve">Αφού συντάχθηκε η παρούσα σύμβαση σε </w:t>
      </w:r>
      <w:r>
        <w:rPr>
          <w:rFonts w:eastAsia="Times New Roman" w:cs="Calibri"/>
          <w:sz w:val="24"/>
          <w:szCs w:val="24"/>
          <w:lang w:eastAsia="el-GR"/>
        </w:rPr>
        <w:t>τρία (3)</w:t>
      </w:r>
      <w:r w:rsidRPr="00162970">
        <w:rPr>
          <w:rFonts w:eastAsia="Times New Roman" w:cs="Calibri"/>
          <w:sz w:val="24"/>
          <w:szCs w:val="24"/>
          <w:lang w:eastAsia="el-GR"/>
        </w:rPr>
        <w:t xml:space="preserve"> αντίτυπ</w:t>
      </w:r>
      <w:r w:rsidRPr="00F86C35">
        <w:rPr>
          <w:rFonts w:eastAsia="Times New Roman" w:cs="Calibri"/>
          <w:sz w:val="24"/>
          <w:szCs w:val="24"/>
          <w:lang w:eastAsia="el-GR"/>
        </w:rPr>
        <w:t>α, αναγνώστηκε</w:t>
      </w:r>
      <w:r w:rsidRPr="00162970">
        <w:rPr>
          <w:rFonts w:eastAsia="Times New Roman" w:cs="Calibri"/>
          <w:sz w:val="24"/>
          <w:szCs w:val="24"/>
          <w:lang w:eastAsia="el-GR"/>
        </w:rPr>
        <w:t xml:space="preserve"> και υπογράφηκε ως ακολούθως από τα συμβαλλόμενα μέρη.</w:t>
      </w:r>
    </w:p>
    <w:p w:rsidR="00DA4690" w:rsidRPr="00162970" w:rsidRDefault="00DA4690" w:rsidP="00DA4690">
      <w:pPr>
        <w:spacing w:line="240" w:lineRule="auto"/>
        <w:jc w:val="center"/>
        <w:rPr>
          <w:rFonts w:eastAsia="Times New Roman" w:cs="Calibri"/>
          <w:sz w:val="24"/>
          <w:szCs w:val="24"/>
          <w:lang w:eastAsia="el-GR"/>
        </w:rPr>
      </w:pPr>
      <w:r w:rsidRPr="00162970">
        <w:rPr>
          <w:rFonts w:eastAsia="Times New Roman" w:cs="Calibri"/>
          <w:sz w:val="24"/>
          <w:szCs w:val="24"/>
          <w:lang w:eastAsia="el-GR"/>
        </w:rPr>
        <w:t>ΟΙ ΣΥΜΒΑΛΛΟΜΕΝΟΙ</w:t>
      </w:r>
    </w:p>
    <w:tbl>
      <w:tblPr>
        <w:tblW w:w="0" w:type="auto"/>
        <w:jc w:val="center"/>
        <w:tblLook w:val="04A0"/>
      </w:tblPr>
      <w:tblGrid>
        <w:gridCol w:w="3085"/>
        <w:gridCol w:w="2268"/>
        <w:gridCol w:w="3169"/>
      </w:tblGrid>
      <w:tr w:rsidR="00DA4690" w:rsidRPr="006C1C8B" w:rsidTr="00DA4690">
        <w:trPr>
          <w:trHeight w:val="1301"/>
          <w:jc w:val="center"/>
        </w:trPr>
        <w:tc>
          <w:tcPr>
            <w:tcW w:w="3085" w:type="dxa"/>
            <w:shd w:val="clear" w:color="auto" w:fill="auto"/>
            <w:vAlign w:val="center"/>
          </w:tcPr>
          <w:p w:rsidR="00DA4690" w:rsidRPr="006C1C8B" w:rsidRDefault="00DA4690" w:rsidP="00DA4690">
            <w:pPr>
              <w:spacing w:line="240" w:lineRule="auto"/>
              <w:jc w:val="center"/>
              <w:rPr>
                <w:rFonts w:eastAsia="Times New Roman" w:cs="Calibri"/>
                <w:sz w:val="24"/>
                <w:szCs w:val="24"/>
                <w:lang w:eastAsia="el-GR"/>
              </w:rPr>
            </w:pPr>
            <w:r w:rsidRPr="006C1C8B">
              <w:rPr>
                <w:rFonts w:eastAsia="Times New Roman" w:cs="Calibri"/>
                <w:sz w:val="24"/>
                <w:szCs w:val="24"/>
                <w:lang w:eastAsia="el-GR"/>
              </w:rPr>
              <w:t>…………………………………</w:t>
            </w:r>
          </w:p>
        </w:tc>
        <w:tc>
          <w:tcPr>
            <w:tcW w:w="2268" w:type="dxa"/>
            <w:shd w:val="clear" w:color="auto" w:fill="auto"/>
            <w:vAlign w:val="center"/>
          </w:tcPr>
          <w:p w:rsidR="00DA4690" w:rsidRPr="006C1C8B" w:rsidRDefault="00DA4690" w:rsidP="00DA4690">
            <w:pPr>
              <w:spacing w:line="240" w:lineRule="auto"/>
              <w:jc w:val="center"/>
              <w:rPr>
                <w:rFonts w:eastAsia="Times New Roman" w:cs="Calibri"/>
                <w:sz w:val="24"/>
                <w:szCs w:val="24"/>
                <w:lang w:eastAsia="el-GR"/>
              </w:rPr>
            </w:pPr>
          </w:p>
        </w:tc>
        <w:tc>
          <w:tcPr>
            <w:tcW w:w="3169" w:type="dxa"/>
            <w:shd w:val="clear" w:color="auto" w:fill="auto"/>
            <w:vAlign w:val="center"/>
          </w:tcPr>
          <w:p w:rsidR="00DA4690" w:rsidRPr="006C1C8B" w:rsidRDefault="00DA4690" w:rsidP="00DA4690">
            <w:pPr>
              <w:spacing w:line="240" w:lineRule="auto"/>
              <w:jc w:val="center"/>
              <w:rPr>
                <w:rFonts w:eastAsia="Times New Roman" w:cs="Calibri"/>
                <w:sz w:val="24"/>
                <w:szCs w:val="24"/>
                <w:lang w:eastAsia="el-GR"/>
              </w:rPr>
            </w:pPr>
            <w:r w:rsidRPr="006C1C8B">
              <w:rPr>
                <w:rFonts w:eastAsia="Times New Roman" w:cs="Calibri"/>
                <w:sz w:val="24"/>
                <w:szCs w:val="24"/>
                <w:lang w:eastAsia="el-GR"/>
              </w:rPr>
              <w:t>…………………………………</w:t>
            </w:r>
          </w:p>
        </w:tc>
      </w:tr>
      <w:tr w:rsidR="00DA4690" w:rsidRPr="006C1C8B" w:rsidTr="00DA4690">
        <w:trPr>
          <w:trHeight w:val="838"/>
          <w:jc w:val="center"/>
        </w:trPr>
        <w:tc>
          <w:tcPr>
            <w:tcW w:w="3085" w:type="dxa"/>
            <w:shd w:val="clear" w:color="auto" w:fill="auto"/>
            <w:vAlign w:val="center"/>
          </w:tcPr>
          <w:p w:rsidR="00DA4690" w:rsidRPr="006C1C8B" w:rsidRDefault="00DA4690" w:rsidP="00DA4690">
            <w:pPr>
              <w:spacing w:line="240" w:lineRule="auto"/>
              <w:jc w:val="center"/>
              <w:rPr>
                <w:rFonts w:eastAsia="Times New Roman" w:cs="Calibri"/>
                <w:sz w:val="24"/>
                <w:szCs w:val="24"/>
                <w:lang w:eastAsia="el-GR"/>
              </w:rPr>
            </w:pPr>
            <w:r w:rsidRPr="006C1C8B">
              <w:rPr>
                <w:rFonts w:eastAsia="Times New Roman" w:cs="Calibri"/>
                <w:sz w:val="24"/>
                <w:szCs w:val="24"/>
                <w:lang w:eastAsia="el-GR"/>
              </w:rPr>
              <w:t>ΓΙΑ ΤΗΝ ΑΝΑΘΕΤΟΥΣΑ ΑΡΧΗ</w:t>
            </w:r>
          </w:p>
        </w:tc>
        <w:tc>
          <w:tcPr>
            <w:tcW w:w="2268" w:type="dxa"/>
            <w:shd w:val="clear" w:color="auto" w:fill="auto"/>
            <w:vAlign w:val="center"/>
          </w:tcPr>
          <w:p w:rsidR="00DA4690" w:rsidRPr="006C1C8B" w:rsidRDefault="00DA4690" w:rsidP="00DA4690">
            <w:pPr>
              <w:spacing w:line="240" w:lineRule="auto"/>
              <w:jc w:val="center"/>
              <w:rPr>
                <w:rFonts w:eastAsia="Times New Roman" w:cs="Calibri"/>
                <w:sz w:val="24"/>
                <w:szCs w:val="24"/>
                <w:lang w:eastAsia="el-GR"/>
              </w:rPr>
            </w:pPr>
          </w:p>
        </w:tc>
        <w:tc>
          <w:tcPr>
            <w:tcW w:w="3169" w:type="dxa"/>
            <w:shd w:val="clear" w:color="auto" w:fill="auto"/>
            <w:vAlign w:val="center"/>
          </w:tcPr>
          <w:p w:rsidR="00DA4690" w:rsidRPr="006C1C8B" w:rsidRDefault="00DA4690" w:rsidP="00DA4690">
            <w:pPr>
              <w:spacing w:line="240" w:lineRule="auto"/>
              <w:jc w:val="center"/>
              <w:rPr>
                <w:rFonts w:eastAsia="Times New Roman" w:cs="Calibri"/>
                <w:sz w:val="24"/>
                <w:szCs w:val="24"/>
                <w:lang w:eastAsia="el-GR"/>
              </w:rPr>
            </w:pPr>
            <w:r w:rsidRPr="006C1C8B">
              <w:rPr>
                <w:rFonts w:eastAsia="Times New Roman" w:cs="Calibri"/>
                <w:sz w:val="24"/>
                <w:szCs w:val="24"/>
                <w:lang w:eastAsia="el-GR"/>
              </w:rPr>
              <w:t>ΓΙΑ ΤΟΝ ΑΝΑΔΟΧΟ</w:t>
            </w:r>
          </w:p>
        </w:tc>
      </w:tr>
    </w:tbl>
    <w:p w:rsidR="00DA4690" w:rsidRPr="003A22AD" w:rsidRDefault="00DA4690" w:rsidP="00DA4690">
      <w:pPr>
        <w:spacing w:line="240" w:lineRule="auto"/>
        <w:rPr>
          <w:rFonts w:ascii="Times New Roman" w:hAnsi="Times New Roman"/>
          <w:sz w:val="24"/>
          <w:szCs w:val="24"/>
        </w:rPr>
      </w:pPr>
    </w:p>
    <w:p w:rsidR="00DA4690" w:rsidRPr="003A22AD" w:rsidRDefault="00DA4690" w:rsidP="00DA4690">
      <w:pPr>
        <w:spacing w:line="240" w:lineRule="auto"/>
        <w:rPr>
          <w:rFonts w:ascii="Times New Roman" w:hAnsi="Times New Roman"/>
          <w:sz w:val="24"/>
          <w:szCs w:val="24"/>
        </w:rPr>
      </w:pPr>
    </w:p>
    <w:p w:rsidR="00DA4690" w:rsidRPr="00440B0D" w:rsidRDefault="00DA4690" w:rsidP="00440B0D"/>
    <w:sectPr w:rsidR="00DA4690" w:rsidRPr="00440B0D" w:rsidSect="00DF23A3">
      <w:headerReference w:type="default" r:id="rId8"/>
      <w:footerReference w:type="default" r:id="rId9"/>
      <w:pgSz w:w="11906" w:h="16838"/>
      <w:pgMar w:top="1961"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2E7" w:rsidRDefault="005852E7" w:rsidP="00440B0D">
      <w:pPr>
        <w:spacing w:after="0" w:line="240" w:lineRule="auto"/>
      </w:pPr>
      <w:r>
        <w:separator/>
      </w:r>
    </w:p>
  </w:endnote>
  <w:endnote w:type="continuationSeparator" w:id="0">
    <w:p w:rsidR="005852E7" w:rsidRDefault="005852E7" w:rsidP="00440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90" w:rsidRPr="00440B0D" w:rsidRDefault="00DA4690" w:rsidP="00440B0D"/>
  <w:p w:rsidR="00DA4690" w:rsidRPr="00440B0D" w:rsidRDefault="00DA4690" w:rsidP="00440B0D">
    <w:r w:rsidRPr="00440B0D">
      <w:t xml:space="preserve">Σελίδα </w:t>
    </w:r>
    <w:fldSimple w:instr=" PAGE ">
      <w:r w:rsidR="0017174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2E7" w:rsidRDefault="005852E7" w:rsidP="00440B0D">
      <w:pPr>
        <w:spacing w:after="0" w:line="240" w:lineRule="auto"/>
      </w:pPr>
      <w:r>
        <w:separator/>
      </w:r>
    </w:p>
  </w:footnote>
  <w:footnote w:type="continuationSeparator" w:id="0">
    <w:p w:rsidR="005852E7" w:rsidRDefault="005852E7" w:rsidP="00440B0D">
      <w:pPr>
        <w:spacing w:after="0" w:line="240" w:lineRule="auto"/>
      </w:pPr>
      <w:r>
        <w:continuationSeparator/>
      </w:r>
    </w:p>
  </w:footnote>
  <w:footnote w:id="1">
    <w:p w:rsidR="00DA4690" w:rsidRPr="00440B0D" w:rsidRDefault="00DA4690" w:rsidP="00440B0D">
      <w:r w:rsidRPr="00440B0D">
        <w:footnoteRef/>
      </w:r>
      <w:r w:rsidRPr="00440B0D">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rsidR="00DA4690" w:rsidRPr="00440B0D" w:rsidRDefault="00DA4690" w:rsidP="00440B0D">
      <w:r w:rsidRPr="00440B0D">
        <w:footnoteRef/>
      </w:r>
      <w:r w:rsidRPr="00440B0D">
        <w:t xml:space="preserve"> 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rsidR="00DA4690" w:rsidRPr="00440B0D" w:rsidRDefault="00DA4690" w:rsidP="00440B0D">
      <w:r w:rsidRPr="00440B0D">
        <w:footnoteRef/>
      </w:r>
      <w:r w:rsidRPr="00440B0D">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DA4690" w:rsidRPr="00440B0D" w:rsidRDefault="00DA4690" w:rsidP="00440B0D"/>
  </w:footnote>
  <w:footnote w:id="4">
    <w:p w:rsidR="00DA4690" w:rsidRPr="00EE4B81" w:rsidRDefault="00DA4690" w:rsidP="00DA4690">
      <w:pPr>
        <w:pStyle w:val="a3"/>
      </w:pPr>
      <w:r w:rsidRPr="00EE4B81">
        <w:rPr>
          <w:rStyle w:val="a4"/>
        </w:rPr>
        <w:footnoteRef/>
      </w:r>
      <w:r w:rsidRPr="00EE4B81">
        <w:t xml:space="preserve"> </w:t>
      </w:r>
      <w:r w:rsidRPr="00EE4B81">
        <w:tab/>
        <w:t xml:space="preserve">Σε κάθε έργο που εντάσσεται στο ΠΔΕ αποδίδεται από το </w:t>
      </w:r>
      <w:r w:rsidRPr="00EE4B81">
        <w:rPr>
          <w:lang w:val="en-US"/>
        </w:rPr>
        <w:t>e</w:t>
      </w:r>
      <w:r w:rsidRPr="00EE4B81">
        <w:t xml:space="preserve">-ΠΔΕ ένας μοναδικός </w:t>
      </w:r>
      <w:proofErr w:type="spellStart"/>
      <w:r w:rsidRPr="00EE4B81">
        <w:t>δεκατετραψήφιος</w:t>
      </w:r>
      <w:proofErr w:type="spellEnd"/>
      <w:r w:rsidRPr="00EE4B81">
        <w:t xml:space="preserve"> αριθμός που ονομάζεται «</w:t>
      </w:r>
      <w:proofErr w:type="spellStart"/>
      <w:r w:rsidRPr="00EE4B81">
        <w:t>ενάριθμος</w:t>
      </w:r>
      <w:proofErr w:type="spellEnd"/>
      <w:r w:rsidRPr="00EE4B81">
        <w:t>», π.χ. 2016ΣΕ51910018.</w:t>
      </w:r>
    </w:p>
    <w:p w:rsidR="00DA4690" w:rsidRPr="00CC094B" w:rsidRDefault="00DA4690" w:rsidP="00DA4690">
      <w:pPr>
        <w:pStyle w:val="a3"/>
      </w:pPr>
    </w:p>
  </w:footnote>
  <w:footnote w:id="5">
    <w:p w:rsidR="00DA4690" w:rsidRPr="0015619F" w:rsidRDefault="00DA4690" w:rsidP="00DA4690">
      <w:pPr>
        <w:spacing w:after="0" w:line="240" w:lineRule="auto"/>
        <w:jc w:val="both"/>
        <w:rPr>
          <w:rFonts w:cs="Calibri"/>
        </w:rPr>
      </w:pPr>
      <w:r w:rsidRPr="0015619F">
        <w:rPr>
          <w:rStyle w:val="a4"/>
          <w:rFonts w:cs="Calibri"/>
          <w:sz w:val="20"/>
          <w:szCs w:val="20"/>
        </w:rPr>
        <w:footnoteRef/>
      </w:r>
      <w:r w:rsidRPr="0015619F">
        <w:rPr>
          <w:rFonts w:cs="Calibri"/>
          <w:sz w:val="20"/>
          <w:szCs w:val="20"/>
        </w:rPr>
        <w:t xml:space="preserve"> </w:t>
      </w:r>
      <w:r w:rsidRPr="0015619F">
        <w:rPr>
          <w:rFonts w:eastAsia="Times New Roman" w:cs="Calibri"/>
          <w:sz w:val="20"/>
          <w:szCs w:val="20"/>
          <w:lang w:eastAsia="el-GR"/>
        </w:rPr>
        <w:t xml:space="preserve">Η αναθέτουσα αρχή δύναται να αναφέρει συγκεκριμένα δικαιολογητικά στο σημείο αυτό, </w:t>
      </w:r>
      <w:proofErr w:type="spellStart"/>
      <w:r w:rsidRPr="0015619F">
        <w:rPr>
          <w:rFonts w:eastAsia="Times New Roman" w:cs="Calibri"/>
          <w:sz w:val="20"/>
          <w:szCs w:val="20"/>
          <w:lang w:eastAsia="el-GR"/>
        </w:rPr>
        <w:t>πρβλ</w:t>
      </w:r>
      <w:proofErr w:type="spellEnd"/>
      <w:r w:rsidRPr="0015619F">
        <w:rPr>
          <w:rFonts w:eastAsia="Times New Roman" w:cs="Calibri"/>
          <w:sz w:val="20"/>
          <w:szCs w:val="20"/>
          <w:lang w:eastAsia="el-GR"/>
        </w:rPr>
        <w:t>. παρ. 6 του άρθρου 200 του ν. 4412/2016</w:t>
      </w:r>
    </w:p>
  </w:footnote>
  <w:footnote w:id="6">
    <w:p w:rsidR="00DA4690" w:rsidRPr="0015619F" w:rsidRDefault="00DA4690" w:rsidP="00DA4690">
      <w:pPr>
        <w:spacing w:after="0" w:line="240" w:lineRule="auto"/>
        <w:jc w:val="both"/>
        <w:rPr>
          <w:rFonts w:eastAsia="Times New Roman" w:cs="Calibri"/>
          <w:sz w:val="20"/>
          <w:szCs w:val="20"/>
          <w:lang w:eastAsia="el-GR"/>
        </w:rPr>
      </w:pPr>
      <w:r w:rsidRPr="0015619F">
        <w:rPr>
          <w:rFonts w:eastAsia="Times New Roman" w:cs="Calibri"/>
          <w:sz w:val="20"/>
          <w:szCs w:val="20"/>
          <w:lang w:eastAsia="el-GR"/>
        </w:rPr>
        <w:footnoteRef/>
      </w:r>
      <w:r w:rsidRPr="0015619F">
        <w:rPr>
          <w:rFonts w:eastAsia="Times New Roman" w:cs="Calibri"/>
          <w:sz w:val="20"/>
          <w:szCs w:val="20"/>
          <w:lang w:eastAsia="el-GR"/>
        </w:rPr>
        <w:t xml:space="preserve"> </w:t>
      </w:r>
      <w:proofErr w:type="spellStart"/>
      <w:r w:rsidRPr="0015619F">
        <w:rPr>
          <w:rFonts w:eastAsia="Times New Roman" w:cs="Calibri"/>
          <w:sz w:val="20"/>
          <w:szCs w:val="20"/>
          <w:lang w:eastAsia="el-GR"/>
        </w:rPr>
        <w:t>Πρβλ</w:t>
      </w:r>
      <w:proofErr w:type="spellEnd"/>
      <w:r w:rsidRPr="0015619F">
        <w:rPr>
          <w:rFonts w:eastAsia="Times New Roman" w:cs="Calibri"/>
          <w:sz w:val="20"/>
          <w:szCs w:val="20"/>
          <w:lang w:eastAsia="el-GR"/>
        </w:rPr>
        <w:t xml:space="preserve"> </w:t>
      </w:r>
      <w:proofErr w:type="spellStart"/>
      <w:r w:rsidRPr="0015619F">
        <w:rPr>
          <w:rFonts w:eastAsia="Times New Roman" w:cs="Calibri"/>
          <w:sz w:val="20"/>
          <w:szCs w:val="20"/>
          <w:lang w:eastAsia="el-GR"/>
        </w:rPr>
        <w:t>αριθμ</w:t>
      </w:r>
      <w:proofErr w:type="spellEnd"/>
      <w:r w:rsidRPr="0015619F">
        <w:rPr>
          <w:rFonts w:eastAsia="Times New Roman" w:cs="Calibri"/>
          <w:sz w:val="20"/>
          <w:szCs w:val="20"/>
          <w:lang w:eastAsia="el-GR"/>
        </w:rPr>
        <w:t>. 2/16563/21-02-2019 διευκρινιστικό έγγραφο της Γενικής Δ/</w:t>
      </w:r>
      <w:proofErr w:type="spellStart"/>
      <w:r w:rsidRPr="0015619F">
        <w:rPr>
          <w:rFonts w:eastAsia="Times New Roman" w:cs="Calibri"/>
          <w:sz w:val="20"/>
          <w:szCs w:val="20"/>
          <w:lang w:eastAsia="el-GR"/>
        </w:rPr>
        <w:t>νσης</w:t>
      </w:r>
      <w:proofErr w:type="spellEnd"/>
      <w:r w:rsidRPr="0015619F">
        <w:rPr>
          <w:rFonts w:eastAsia="Times New Roman" w:cs="Calibri"/>
          <w:sz w:val="20"/>
          <w:szCs w:val="20"/>
          <w:lang w:eastAsia="el-GR"/>
        </w:rPr>
        <w:t xml:space="preserve"> Δημοσιονομικής Πολιτικής (ΓΛΚ) του Υπουργείου Οικονομικών</w:t>
      </w:r>
      <w:r>
        <w:rPr>
          <w:rFonts w:eastAsia="Times New Roman" w:cs="Calibri"/>
          <w:sz w:val="20"/>
          <w:szCs w:val="20"/>
          <w:lang w:eastAsia="el-GR"/>
        </w:rPr>
        <w:t>.</w:t>
      </w:r>
    </w:p>
  </w:footnote>
  <w:footnote w:id="7">
    <w:p w:rsidR="00DA4690" w:rsidRPr="00B06AA4" w:rsidRDefault="00DA4690" w:rsidP="00DA4690">
      <w:pPr>
        <w:pStyle w:val="a3"/>
        <w:jc w:val="both"/>
        <w:rPr>
          <w:rFonts w:cs="Calibri"/>
        </w:rPr>
      </w:pPr>
      <w:r w:rsidRPr="0015619F">
        <w:rPr>
          <w:rStyle w:val="a4"/>
          <w:rFonts w:cs="Calibri"/>
        </w:rPr>
        <w:footnoteRef/>
      </w:r>
      <w:r w:rsidRPr="0015619F">
        <w:rPr>
          <w:rFonts w:cs="Calibri"/>
        </w:rPr>
        <w:t xml:space="preserve"> </w:t>
      </w:r>
      <w:r w:rsidRPr="0015619F">
        <w:rPr>
          <w:rFonts w:eastAsia="Times New Roman" w:cs="Calibri"/>
          <w:lang w:eastAsia="el-GR"/>
        </w:rPr>
        <w:t xml:space="preserve">Στις διαδικασίες σύναψης δημόσιας σύμβασης προμηθειών, όταν από τα έγγραφα της σύμβασης προβλέπεται χρόνος παράδοσης των </w:t>
      </w:r>
      <w:r>
        <w:rPr>
          <w:rFonts w:eastAsia="Times New Roman" w:cs="Calibri"/>
          <w:lang w:eastAsia="el-GR"/>
        </w:rPr>
        <w:t>υλικ</w:t>
      </w:r>
      <w:r w:rsidRPr="0015619F">
        <w:rPr>
          <w:rFonts w:eastAsia="Times New Roman" w:cs="Calibri"/>
          <w:lang w:eastAsia="el-GR"/>
        </w:rPr>
        <w:t>ών μεγαλύτερος των δώδεκα (12) μηνών, μπορεί να περιλαμβάνεται στα έγγραφα της σύμβασης όρος περί αναπροσαρμογής της τιμής, υπό τους όρους του άρθρου 132 του Ν.4412/16. Στην περίπτωση αυτή πρέπει υποχρεωτικά να καθορίζεται στα έγγραφα της σύμβασης ο τύπος, ο τρόπος και οι προϋποθέσεις της αναπροσαρμογής</w:t>
      </w:r>
      <w:r w:rsidRPr="008C0ACA">
        <w:rPr>
          <w:rFonts w:eastAsia="Times New Roman" w:cs="Calibri"/>
          <w:lang w:eastAsia="el-GR"/>
        </w:rPr>
        <w:t>.</w:t>
      </w:r>
    </w:p>
  </w:footnote>
  <w:footnote w:id="8">
    <w:p w:rsidR="00DA4690" w:rsidRPr="0015619F" w:rsidRDefault="00DA4690" w:rsidP="00DA4690">
      <w:pPr>
        <w:pStyle w:val="a3"/>
        <w:jc w:val="both"/>
        <w:rPr>
          <w:rFonts w:cs="Calibri"/>
        </w:rPr>
      </w:pPr>
      <w:r w:rsidRPr="0015619F">
        <w:rPr>
          <w:rStyle w:val="a4"/>
          <w:rFonts w:cs="Calibri"/>
        </w:rPr>
        <w:footnoteRef/>
      </w:r>
      <w:r w:rsidRPr="0015619F">
        <w:rPr>
          <w:rFonts w:cs="Calibri"/>
        </w:rPr>
        <w:t xml:space="preserve"> </w:t>
      </w:r>
      <w:r w:rsidRPr="0015619F">
        <w:rPr>
          <w:rFonts w:eastAsia="Times New Roman" w:cs="Calibri"/>
          <w:lang w:eastAsia="el-GR"/>
        </w:rPr>
        <w:t>Η αναθέτουσα αρχή  καθορίζει τα σχετικά με το</w:t>
      </w:r>
      <w:r>
        <w:rPr>
          <w:rFonts w:eastAsia="Times New Roman" w:cs="Calibri"/>
          <w:lang w:eastAsia="el-GR"/>
        </w:rPr>
        <w:t>ν</w:t>
      </w:r>
      <w:r w:rsidRPr="0015619F">
        <w:rPr>
          <w:rFonts w:eastAsia="Times New Roman" w:cs="Calibri"/>
          <w:lang w:eastAsia="el-GR"/>
        </w:rPr>
        <w:t xml:space="preserve"> χρόνο παραλαβής, παραπέμποντας στο σχετικό Παράρτημα ή άλλο περιγραφικό έγγραφο της σύμβασης</w:t>
      </w:r>
      <w:r>
        <w:rPr>
          <w:rFonts w:eastAsia="Times New Roman" w:cs="Calibri"/>
          <w:lang w:eastAsia="el-GR"/>
        </w:rPr>
        <w:t>.</w:t>
      </w:r>
    </w:p>
  </w:footnote>
  <w:footnote w:id="9">
    <w:p w:rsidR="00DA4690" w:rsidRPr="00BD65F6" w:rsidRDefault="00DA4690" w:rsidP="00DA4690">
      <w:pPr>
        <w:pStyle w:val="a3"/>
      </w:pPr>
      <w:r>
        <w:rPr>
          <w:rStyle w:val="a5"/>
        </w:rPr>
        <w:footnoteRef/>
      </w:r>
      <w:r>
        <w:tab/>
      </w:r>
      <w:proofErr w:type="spellStart"/>
      <w:r>
        <w:t>Πρβλ</w:t>
      </w:r>
      <w:proofErr w:type="spellEnd"/>
      <w:r>
        <w:t xml:space="preserve"> άρθρο 215  του ν. 4412/2016</w:t>
      </w:r>
    </w:p>
  </w:footnote>
  <w:footnote w:id="10">
    <w:p w:rsidR="00DA4690" w:rsidRPr="0015619F" w:rsidRDefault="00DA4690" w:rsidP="00DA4690">
      <w:pPr>
        <w:pStyle w:val="a3"/>
        <w:jc w:val="both"/>
        <w:rPr>
          <w:rFonts w:cs="Calibri"/>
        </w:rPr>
      </w:pPr>
      <w:r w:rsidRPr="0015619F">
        <w:rPr>
          <w:rStyle w:val="a4"/>
          <w:rFonts w:cs="Calibri"/>
        </w:rPr>
        <w:footnoteRef/>
      </w:r>
      <w:r w:rsidRPr="0015619F">
        <w:rPr>
          <w:rFonts w:cs="Calibri"/>
        </w:rPr>
        <w:t xml:space="preserve"> </w:t>
      </w:r>
      <w:r w:rsidRPr="0015619F">
        <w:rPr>
          <w:rFonts w:eastAsia="Times New Roman" w:cs="Calibri"/>
          <w:lang w:eastAsia="el-GR"/>
        </w:rPr>
        <w:t xml:space="preserve">Σε περίπτωση που ο </w:t>
      </w:r>
      <w:r>
        <w:rPr>
          <w:rFonts w:eastAsia="Times New Roman" w:cs="Calibri"/>
          <w:lang w:eastAsia="el-GR"/>
        </w:rPr>
        <w:t>Α</w:t>
      </w:r>
      <w:r w:rsidRPr="0015619F">
        <w:rPr>
          <w:rFonts w:eastAsia="Times New Roman" w:cs="Calibri"/>
          <w:lang w:eastAsia="el-GR"/>
        </w:rPr>
        <w:t xml:space="preserve">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w:t>
      </w:r>
      <w:r>
        <w:rPr>
          <w:rFonts w:eastAsia="Times New Roman" w:cs="Calibri"/>
          <w:lang w:eastAsia="el-GR"/>
        </w:rPr>
        <w:t>Δ</w:t>
      </w:r>
      <w:r w:rsidRPr="0015619F">
        <w:rPr>
          <w:rFonts w:eastAsia="Times New Roman" w:cs="Calibri"/>
          <w:lang w:eastAsia="el-GR"/>
        </w:rPr>
        <w:t>ιακήρυξης, προβλέπονται στο σημείο αυτό όροι σχετικά με τη διαδικασία και τις προϋποθέσεις αντικατάστασής του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90" w:rsidRPr="00440B0D" w:rsidRDefault="00F66AAC" w:rsidP="00440B0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0" o:spid="_x0000_i1025" type="#_x0000_t75" alt="cid:image006.jpg@01D90981.AE158F60" style="width:268.5pt;height:44.25pt;visibility:visible">
          <v:imagedata r:id="rId1" o:title="image006"/>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440B0D"/>
    <w:rsid w:val="00104C8A"/>
    <w:rsid w:val="00171742"/>
    <w:rsid w:val="0021482F"/>
    <w:rsid w:val="00440B0D"/>
    <w:rsid w:val="0052268C"/>
    <w:rsid w:val="005852E7"/>
    <w:rsid w:val="00733BB8"/>
    <w:rsid w:val="007D2E3A"/>
    <w:rsid w:val="00837388"/>
    <w:rsid w:val="00BD2FC0"/>
    <w:rsid w:val="00CE3001"/>
    <w:rsid w:val="00D268D5"/>
    <w:rsid w:val="00DA4690"/>
    <w:rsid w:val="00DF23A3"/>
    <w:rsid w:val="00E97CD4"/>
    <w:rsid w:val="00F271DD"/>
    <w:rsid w:val="00F66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DA4690"/>
    <w:pPr>
      <w:spacing w:after="0" w:line="240" w:lineRule="auto"/>
    </w:pPr>
    <w:rPr>
      <w:rFonts w:ascii="Calibri" w:eastAsia="Calibri" w:hAnsi="Calibri" w:cs="Times New Roman"/>
      <w:sz w:val="20"/>
      <w:szCs w:val="20"/>
    </w:rPr>
  </w:style>
  <w:style w:type="character" w:customStyle="1" w:styleId="Char">
    <w:name w:val="Κείμενο υποσημείωσης Char"/>
    <w:basedOn w:val="a0"/>
    <w:link w:val="a3"/>
    <w:rsid w:val="00DA4690"/>
    <w:rPr>
      <w:rFonts w:ascii="Calibri" w:eastAsia="Calibri" w:hAnsi="Calibri" w:cs="Times New Roman"/>
      <w:sz w:val="20"/>
      <w:szCs w:val="20"/>
    </w:rPr>
  </w:style>
  <w:style w:type="character" w:styleId="a4">
    <w:name w:val="footnote reference"/>
    <w:aliases w:val="Footnote symbol,Footnote reference number,note TESI"/>
    <w:uiPriority w:val="99"/>
    <w:unhideWhenUsed/>
    <w:rsid w:val="00DA4690"/>
    <w:rPr>
      <w:vertAlign w:val="superscript"/>
    </w:rPr>
  </w:style>
  <w:style w:type="character" w:styleId="-">
    <w:name w:val="Hyperlink"/>
    <w:rsid w:val="00DA4690"/>
    <w:rPr>
      <w:color w:val="0000FF"/>
      <w:u w:val="single"/>
    </w:rPr>
  </w:style>
  <w:style w:type="character" w:customStyle="1" w:styleId="a5">
    <w:name w:val="Σύμβολο υποσημείωσης"/>
    <w:rsid w:val="00DA4690"/>
    <w:rPr>
      <w:vertAlign w:val="superscript"/>
    </w:rPr>
  </w:style>
  <w:style w:type="paragraph" w:customStyle="1" w:styleId="normalwithoutspacing">
    <w:name w:val="normal_without_spacing"/>
    <w:basedOn w:val="a"/>
    <w:rsid w:val="00DA4690"/>
    <w:pPr>
      <w:suppressAutoHyphens/>
      <w:spacing w:after="60" w:line="240" w:lineRule="auto"/>
      <w:jc w:val="both"/>
    </w:pPr>
    <w:rPr>
      <w:rFonts w:ascii="Calibri" w:eastAsia="Times New Roman" w:hAnsi="Calibri" w:cs="Calibri"/>
      <w:szCs w:val="24"/>
      <w:lang w:eastAsia="ar-SA"/>
    </w:rPr>
  </w:style>
  <w:style w:type="paragraph" w:styleId="a6">
    <w:name w:val="Body Text"/>
    <w:basedOn w:val="a"/>
    <w:link w:val="Char0"/>
    <w:uiPriority w:val="1"/>
    <w:qFormat/>
    <w:rsid w:val="00DA4690"/>
    <w:pPr>
      <w:spacing w:after="0" w:line="240" w:lineRule="auto"/>
      <w:jc w:val="both"/>
    </w:pPr>
    <w:rPr>
      <w:rFonts w:ascii="Arial" w:eastAsia="Times New Roman" w:hAnsi="Arial" w:cs="Times New Roman"/>
      <w:kern w:val="28"/>
      <w:sz w:val="24"/>
      <w:szCs w:val="20"/>
      <w:lang w:eastAsia="el-GR"/>
    </w:rPr>
  </w:style>
  <w:style w:type="character" w:customStyle="1" w:styleId="Char0">
    <w:name w:val="Σώμα κειμένου Char"/>
    <w:basedOn w:val="a0"/>
    <w:link w:val="a6"/>
    <w:uiPriority w:val="1"/>
    <w:rsid w:val="00DA4690"/>
    <w:rPr>
      <w:rFonts w:ascii="Arial" w:eastAsia="Times New Roman" w:hAnsi="Arial" w:cs="Times New Roman"/>
      <w:kern w:val="28"/>
      <w:sz w:val="24"/>
      <w:szCs w:val="20"/>
      <w:lang w:eastAsia="el-GR"/>
    </w:rPr>
  </w:style>
  <w:style w:type="character" w:customStyle="1" w:styleId="11">
    <w:name w:val="Σώμα κειμένου + 11"/>
    <w:aliases w:val="5 στ.,Έντονη γραφή"/>
    <w:basedOn w:val="Char0"/>
    <w:uiPriority w:val="99"/>
    <w:rsid w:val="00DA4690"/>
    <w:rPr>
      <w:rFonts w:ascii="Arial" w:eastAsia="Times New Roman" w:hAnsi="Arial" w:cs="Times New Roman"/>
      <w:b/>
      <w:bCs/>
      <w:color w:val="000000"/>
      <w:kern w:val="28"/>
      <w:sz w:val="23"/>
      <w:szCs w:val="23"/>
      <w:u w:val="none"/>
      <w:lang w:eastAsia="el-GR"/>
    </w:rPr>
  </w:style>
  <w:style w:type="character" w:customStyle="1" w:styleId="1">
    <w:name w:val="Σώμα κειμένου1"/>
    <w:basedOn w:val="a0"/>
    <w:rsid w:val="00DA4690"/>
    <w:rPr>
      <w:rFonts w:ascii="Calibri" w:eastAsia="Calibri" w:hAnsi="Calibri" w:cs="Calibri"/>
      <w:b w:val="0"/>
      <w:bCs w:val="0"/>
      <w:i w:val="0"/>
      <w:iCs w:val="0"/>
      <w:smallCaps w:val="0"/>
      <w:strike w:val="0"/>
      <w:color w:val="000000"/>
      <w:spacing w:val="0"/>
      <w:w w:val="100"/>
      <w:position w:val="0"/>
      <w:sz w:val="21"/>
      <w:szCs w:val="21"/>
      <w:u w:val="none"/>
      <w:lang w:val="el-GR"/>
    </w:rPr>
  </w:style>
  <w:style w:type="paragraph" w:styleId="a7">
    <w:name w:val="List Paragraph"/>
    <w:basedOn w:val="a"/>
    <w:link w:val="Char1"/>
    <w:uiPriority w:val="34"/>
    <w:qFormat/>
    <w:rsid w:val="00DA4690"/>
    <w:pPr>
      <w:ind w:left="720"/>
      <w:contextualSpacing/>
    </w:pPr>
    <w:rPr>
      <w:rFonts w:ascii="Calibri" w:eastAsia="Calibri" w:hAnsi="Calibri" w:cs="Times New Roman"/>
    </w:rPr>
  </w:style>
  <w:style w:type="character" w:customStyle="1" w:styleId="Char1">
    <w:name w:val="Παράγραφος λίστας Char"/>
    <w:basedOn w:val="a0"/>
    <w:link w:val="a7"/>
    <w:uiPriority w:val="34"/>
    <w:rsid w:val="00DA4690"/>
    <w:rPr>
      <w:rFonts w:ascii="Calibri" w:eastAsia="Calibri" w:hAnsi="Calibri" w:cs="Times New Roman"/>
    </w:rPr>
  </w:style>
  <w:style w:type="character" w:customStyle="1" w:styleId="WW-">
    <w:name w:val="WW-Παραπομπή υποσημείωσης"/>
    <w:rsid w:val="00DA4690"/>
    <w:rPr>
      <w:vertAlign w:val="superscript"/>
    </w:rPr>
  </w:style>
  <w:style w:type="paragraph" w:customStyle="1" w:styleId="Default">
    <w:name w:val="Default"/>
    <w:rsid w:val="00DA4690"/>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divs>
    <w:div w:id="149830212">
      <w:bodyDiv w:val="1"/>
      <w:marLeft w:val="0"/>
      <w:marRight w:val="0"/>
      <w:marTop w:val="0"/>
      <w:marBottom w:val="0"/>
      <w:divBdr>
        <w:top w:val="none" w:sz="0" w:space="0" w:color="auto"/>
        <w:left w:val="none" w:sz="0" w:space="0" w:color="auto"/>
        <w:bottom w:val="none" w:sz="0" w:space="0" w:color="auto"/>
        <w:right w:val="none" w:sz="0" w:space="0" w:color="auto"/>
      </w:divBdr>
    </w:div>
    <w:div w:id="3076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20promithies@mytilene.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pdint.eprocurement.gov.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14394</Words>
  <Characters>77731</Characters>
  <Application>Microsoft Office Word</Application>
  <DocSecurity>0</DocSecurity>
  <Lines>647</Lines>
  <Paragraphs>183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Pelagia</dc:creator>
  <cp:lastModifiedBy>Olga</cp:lastModifiedBy>
  <cp:revision>2</cp:revision>
  <dcterms:created xsi:type="dcterms:W3CDTF">2026-07-07T11:16:00Z</dcterms:created>
  <dcterms:modified xsi:type="dcterms:W3CDTF">2026-07-07T11:16:00Z</dcterms:modified>
</cp:coreProperties>
</file>