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A1" w:rsidRPr="008529A1" w:rsidRDefault="008529A1" w:rsidP="008529A1">
      <w:pPr>
        <w:spacing w:after="0"/>
        <w:jc w:val="both"/>
        <w:rPr>
          <w:rFonts w:cstheme="minorHAnsi"/>
          <w:b/>
          <w:sz w:val="28"/>
          <w:szCs w:val="28"/>
        </w:rPr>
      </w:pPr>
      <w:r w:rsidRPr="008529A1">
        <w:rPr>
          <w:rFonts w:cstheme="minorHAnsi"/>
          <w:b/>
          <w:sz w:val="28"/>
          <w:szCs w:val="28"/>
        </w:rPr>
        <w:t>ΠΑΡΑΡΤΗΜΑ Δ -  ΕΝΤΥΠΟ ΟΙΚΟΝΟΜΙΚΗΣ ΠΡΟΣΦΟΡΑΣ</w:t>
      </w:r>
    </w:p>
    <w:p w:rsidR="008529A1" w:rsidRDefault="008529A1" w:rsidP="008529A1">
      <w:pPr>
        <w:pStyle w:val="3"/>
        <w:jc w:val="center"/>
        <w:rPr>
          <w:rFonts w:ascii="Tahoma" w:hAnsi="Tahoma" w:cs="Tahoma"/>
          <w:b w:val="0"/>
          <w:bdr w:val="single" w:sz="12" w:space="0" w:color="auto" w:shadow="1" w:frame="1"/>
        </w:rPr>
      </w:pPr>
      <w:r>
        <w:rPr>
          <w:rFonts w:ascii="Tahoma" w:hAnsi="Tahoma" w:cs="Tahoma"/>
          <w:bdr w:val="single" w:sz="12" w:space="0" w:color="auto" w:shadow="1" w:frame="1"/>
        </w:rPr>
        <w:t>ΣΤΟΙΧΕΙΑ ΠΡΟΜΗΘΕΥΤΗ</w:t>
      </w:r>
    </w:p>
    <w:p w:rsidR="008529A1" w:rsidRDefault="008529A1" w:rsidP="008529A1">
      <w:pPr>
        <w:pStyle w:val="a4"/>
        <w:ind w:left="4320" w:firstLine="0"/>
        <w:rPr>
          <w:rFonts w:ascii="Tahoma" w:hAnsi="Tahoma" w:cs="Tahoma"/>
        </w:rPr>
      </w:pPr>
      <w:r>
        <w:rPr>
          <w:rFonts w:ascii="Tahoma" w:hAnsi="Tahoma" w:cs="Tahoma"/>
        </w:rPr>
        <w:t>Ημερομηνία, …………………………………….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Προς:     Δήμο Μυτιλήνης 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>
        <w:rPr>
          <w:rFonts w:ascii="Tahoma" w:hAnsi="Tahoma" w:cs="Tahoma"/>
          <w:spacing w:val="-3"/>
        </w:rPr>
        <w:t>Δ</w:t>
      </w:r>
      <w:r>
        <w:rPr>
          <w:rFonts w:ascii="Tahoma" w:hAnsi="Tahoma" w:cs="Tahoma"/>
        </w:rPr>
        <w:t>/νση Πολιτισμού-Τουρισμού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          Και Κοινωνικής Πρόνοιας 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          Τμήμα Εκδηλώσεων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</w:rPr>
      </w:pPr>
    </w:p>
    <w:p w:rsidR="008529A1" w:rsidRDefault="008529A1" w:rsidP="008529A1">
      <w:pPr>
        <w:suppressAutoHyphens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185420</wp:posOffset>
                </wp:positionV>
                <wp:extent cx="2305050" cy="273050"/>
                <wp:effectExtent l="0" t="0" r="19050" b="1270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3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9A1" w:rsidRDefault="008529A1" w:rsidP="008529A1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ΟΙΚΟΝΟΜΙΚΗ ΠΡΟΣΦΟΡΑ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ΠΡΟΣΦΟΡΑ</w:t>
                            </w:r>
                            <w:proofErr w:type="spellEnd"/>
                          </w:p>
                          <w:p w:rsidR="008529A1" w:rsidRDefault="008529A1" w:rsidP="008529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62.75pt;margin-top:14.6pt;width:181.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" fillcolor="#767676">
                <v:fill rotate="t" focus="100%" type="gradient"/>
                <v:textbox>
                  <w:txbxContent>
                    <w:p w:rsidR="008529A1" w:rsidRDefault="008529A1" w:rsidP="008529A1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ΟΙΚΟΝΟΜΙΚΗ ΠΡΟΣΦΟΡΑ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ΠΡΟΣΦΟΡΑ</w:t>
                      </w:r>
                      <w:proofErr w:type="spellEnd"/>
                    </w:p>
                    <w:p w:rsidR="008529A1" w:rsidRDefault="008529A1" w:rsidP="008529A1"/>
                  </w:txbxContent>
                </v:textbox>
              </v:shape>
            </w:pict>
          </mc:Fallback>
        </mc:AlternateContent>
      </w:r>
    </w:p>
    <w:p w:rsidR="008529A1" w:rsidRDefault="008529A1" w:rsidP="008529A1">
      <w:pPr>
        <w:spacing w:after="0" w:line="300" w:lineRule="exact"/>
        <w:ind w:left="-567"/>
        <w:rPr>
          <w:rFonts w:ascii="Tahoma" w:hAnsi="Tahoma" w:cs="Tahoma"/>
          <w:bCs/>
          <w:sz w:val="24"/>
          <w:szCs w:val="24"/>
        </w:rPr>
      </w:pPr>
    </w:p>
    <w:p w:rsidR="008529A1" w:rsidRDefault="008529A1" w:rsidP="008529A1">
      <w:pPr>
        <w:spacing w:after="0" w:line="300" w:lineRule="exact"/>
        <w:ind w:left="-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Για την προμήθεια «</w:t>
      </w:r>
      <w:r>
        <w:rPr>
          <w:rFonts w:ascii="Tahoma" w:hAnsi="Tahoma" w:cs="Tahoma"/>
          <w:sz w:val="24"/>
          <w:szCs w:val="24"/>
        </w:rPr>
        <w:t>Προμήθεια ηλεκτρονικών συστημάτων ήχου και φωτισμού για τις Ανάγκες του Πολύκεντρου Πλωμαρίου  του Δήμου Μυτιλήνης»</w:t>
      </w:r>
    </w:p>
    <w:p w:rsidR="008529A1" w:rsidRDefault="008529A1" w:rsidP="008529A1">
      <w:pPr>
        <w:spacing w:after="0" w:line="300" w:lineRule="exact"/>
        <w:ind w:left="-567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after="0" w:line="300" w:lineRule="exact"/>
        <w:ind w:left="-567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after="0" w:line="240" w:lineRule="auto"/>
        <w:ind w:left="15"/>
        <w:jc w:val="center"/>
        <w:rPr>
          <w:rFonts w:ascii="Tahoma" w:hAnsi="Tahoma" w:cs="Tahoma"/>
          <w:b/>
          <w:sz w:val="24"/>
          <w:szCs w:val="24"/>
          <w:u w:val="double"/>
        </w:rPr>
      </w:pPr>
      <w:r>
        <w:rPr>
          <w:rFonts w:ascii="Tahoma" w:hAnsi="Tahoma" w:cs="Tahoma"/>
          <w:b/>
          <w:sz w:val="24"/>
          <w:szCs w:val="24"/>
          <w:u w:val="double"/>
        </w:rPr>
        <w:t>ΠΡΟΥΠΟΛΟΓΙΣΜΟΣ ΠΡΟΣΦΟΡΑΣ</w:t>
      </w: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(συμπληρώνεται από τον προμηθευτή)</w:t>
      </w:r>
    </w:p>
    <w:tbl>
      <w:tblPr>
        <w:tblStyle w:val="a5"/>
        <w:tblW w:w="11025" w:type="dxa"/>
        <w:tblInd w:w="-56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38"/>
        <w:gridCol w:w="1563"/>
        <w:gridCol w:w="2032"/>
        <w:gridCol w:w="2492"/>
      </w:tblGrid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ΕΝΟΤΗΤΑ Α</w:t>
            </w:r>
          </w:p>
        </w:tc>
        <w:tc>
          <w:tcPr>
            <w:tcW w:w="6087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ΠΟΛΥΚΕΝΤΡΟ ΠΛΩΜΑΡΙΟΥ </w:t>
            </w:r>
            <w:r>
              <w:rPr>
                <w:rFonts w:ascii="Tahoma" w:hAnsi="Tahoma" w:cs="Tahoma"/>
                <w:sz w:val="28"/>
                <w:szCs w:val="28"/>
              </w:rPr>
              <w:t xml:space="preserve">      </w:t>
            </w:r>
            <w:r>
              <w:rPr>
                <w:rFonts w:ascii="Tahoma" w:hAnsi="Tahoma" w:cs="Tahoma"/>
                <w:sz w:val="28"/>
                <w:szCs w:val="28"/>
              </w:rPr>
              <w:t>ΟΜΑΔΑ 1</w:t>
            </w: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ΠΕΡΙΓΡΑΦΗ ΠΡΟΜΗΘΕΙΑΣ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ΠΟΣΟΤΗΤΑ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ΤΙΜΗ ΜΟΝΑΔΟΣ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ΤΙΜΗ ΑΝΕΥ ΦΠΑ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Κονσόλας μίξης 12 καναλιών ( 10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 &amp;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stereo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).   Ενσωματωμένη μονάδα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εφφέ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100 προγραμμάτων  ρύθμισης 2 παραμέτρων στα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εφφέ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Phantom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power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Equalizer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 περιοχών σε κάθε κανάλι με παραμετρικό στα μεσαία στα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κανάλια. Ρύθμιση VOICE FILTER για χρήση σε φωνές &amp; ακουστικά όργανα.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Μaster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equalizer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9 περιοχών.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Low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80hz στα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κανάλια. Κάθε κανάλι παρέχει 2 εξόδους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και 2 εξόδους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Aux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Ενσωματωμένη είσοδος USB  για  αναπαραγωγή 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 και τοποθέτηση Τελικού ενισχυτή 2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>1600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>
              <w:rPr>
                <w:rFonts w:ascii="Tahoma" w:hAnsi="Tahoma" w:cs="Tahoma"/>
                <w:sz w:val="24"/>
                <w:szCs w:val="24"/>
              </w:rPr>
              <w:t>/4Ω-1250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>
              <w:rPr>
                <w:rFonts w:ascii="Tahoma" w:hAnsi="Tahoma" w:cs="Tahoma"/>
                <w:sz w:val="24"/>
                <w:szCs w:val="24"/>
              </w:rPr>
              <w:t>/8Ω-1Χ3200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Pr="008529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bridge</w:t>
            </w:r>
            <w:r>
              <w:rPr>
                <w:rFonts w:ascii="Tahoma" w:hAnsi="Tahoma" w:cs="Tahoma"/>
                <w:sz w:val="24"/>
                <w:szCs w:val="24"/>
              </w:rPr>
              <w:t xml:space="preserve"> 8Ω.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Stereo/Parallel/Bridge mode.0.775-</w:t>
            </w:r>
            <w:proofErr w:type="gramStart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1.4v  </w:t>
            </w:r>
            <w:r>
              <w:rPr>
                <w:rFonts w:ascii="Tahoma" w:hAnsi="Tahoma" w:cs="Tahoma"/>
                <w:sz w:val="24"/>
                <w:szCs w:val="24"/>
              </w:rPr>
              <w:t>ευαισθησία</w:t>
            </w:r>
            <w:proofErr w:type="gram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24"/>
                <w:szCs w:val="24"/>
              </w:rPr>
              <w:t>Είσοδοι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XLR/RCA- </w:t>
            </w:r>
            <w:r>
              <w:rPr>
                <w:rFonts w:ascii="Tahoma" w:hAnsi="Tahoma" w:cs="Tahoma"/>
                <w:sz w:val="24"/>
                <w:szCs w:val="24"/>
              </w:rPr>
              <w:t>Έξοδοι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Speakon+Binding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post. </w:t>
            </w:r>
            <w:r>
              <w:rPr>
                <w:rFonts w:ascii="Tahoma" w:hAnsi="Tahoma" w:cs="Tahoma"/>
                <w:sz w:val="24"/>
                <w:szCs w:val="24"/>
              </w:rPr>
              <w:t xml:space="preserve">Ρυθμιστικά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Level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gain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operation</w:t>
            </w:r>
            <w:r w:rsidRPr="008529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mode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νδεικτικά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LED</w:t>
            </w:r>
            <w:r>
              <w:rPr>
                <w:rFonts w:ascii="Tahoma" w:hAnsi="Tahoma" w:cs="Tahoma"/>
                <w:sz w:val="24"/>
                <w:szCs w:val="24"/>
              </w:rPr>
              <w:t xml:space="preserve">. Προστασία για Βραχυκύκλωμα-κενό φορτίο- καθυστέρηση έναρξης-αντιπαρασιτικό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RF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Παθητικού ηχείου 2 δρόμων, τύπου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bass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reflex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12"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woofer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+ 1" HF driver με μαγνήτη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νεοδυμίου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Ισχύς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400W Cont., 800W program, 1000W Peak. 8</w:t>
            </w:r>
            <w:r>
              <w:rPr>
                <w:rFonts w:ascii="Tahoma" w:hAnsi="Tahoma" w:cs="Tahoma"/>
                <w:sz w:val="24"/>
                <w:szCs w:val="24"/>
              </w:rPr>
              <w:t>Ω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, 132dB,  Crossover Frequency: 330Hz, </w:t>
            </w:r>
            <w:r>
              <w:rPr>
                <w:rFonts w:ascii="Tahoma" w:hAnsi="Tahoma" w:cs="Tahoma"/>
                <w:sz w:val="24"/>
                <w:szCs w:val="24"/>
              </w:rPr>
              <w:t>Απόκριση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συχνότητας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(-3dB): 45Hz - 17kHz, 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Προμήθεια και τοποθέτηση STAGE SNAKE 12-IN 4-OUT XLR 30 METERS, επαγγελματικό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multi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καλώδιο μήκους 30 μέτρων, με 12 εισόδους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female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 και 4 εξόδους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male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) σε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stage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box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Καλώδιο και σύνδεσμοι XLR υψηλής ποιότητας! Εξωτερική διάμετρος 18 mm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Δυναμικό μικρόφωνο. για χρήση σε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live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Μεταλλικό σώμα. Διαθέτει ελαστικό μανταλάκι.  Απόκριση συχνότητας 40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18,000 Hz, Ευαισθησία 2.5mV/Pa,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SPL 144 dB SPL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Βάση μικροφώνου γερανός με τρίποδα, μεταλλική κατασκευή με συνδέσμους και βάση από ατσάλι. Μέγιστο ύψος 164cm.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Μικροφωνικό καλώδιο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cannon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αρσενικό-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cannon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θηλυκό. Μήκος καλωδίου 10 m.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Καλωδίου ηχείων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twinaxial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2x2,5. Συσκευασία σε καρούλι των 100 μέτρων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Aluminium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flat led par 18x10w RGBW, Beam aperture: 25°, RGBW dimming/fade, Dimmer: 0-100%, stop/strobe effect , Digital display Double yoke system, 2 k 18x 10 Watt RGBW 4 in 1 LEDs. Beam angle: 25° 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Zoom Par, 28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leds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x 12watt RGBW, Zoom 12-60 degrees, dual bracket,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powercon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in/out, IR remote control, 4 pixels, 13/29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Dmx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Channels, adjustable color temperature, 4 Button Led display, 2.5kg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Lighting</w:t>
            </w:r>
            <w:r w:rsidRPr="008529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Controller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, 48/24 προγραμματιζόμενη σε 24 σκηνές φωτισμού. 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8 channel isolated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Dmx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splitter, Fully compliant to DMX-512 100% electrical isolation between in/</w:t>
            </w:r>
            <w:proofErr w:type="gramStart"/>
            <w:r>
              <w:rPr>
                <w:rFonts w:ascii="Tahoma" w:hAnsi="Tahoma" w:cs="Tahoma"/>
                <w:sz w:val="24"/>
                <w:szCs w:val="24"/>
                <w:lang w:val="en-US"/>
              </w:rPr>
              <w:t>output ,</w:t>
            </w:r>
            <w:proofErr w:type="gram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Signal &amp; power LED indicator ,Terminator resistor switch, 3pin input / through.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DMX 110 Ohm cable with XLR 3 pins plugs male / female and snap fastener, 3 meters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DMX 110 Ohm cable with XLR 3 pins plugs male / female and snap fastener, 30 meters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DMX 110 Ohm cable with XLR 3 pins plugs male / female and snap fastener, 10 meters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ΣΥΝΟΛΟ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ΦΠΑ 17%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ΔΑΠΑΝΗ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Για τον προσφέροντα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Ο/Η ΝΟΜΙΜΟΣ ΕΚΠΡΟΣΩΠΟΣ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8529A1" w:rsidRDefault="008529A1" w:rsidP="008529A1">
      <w:pPr>
        <w:suppressAutoHyphens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                  (</w:t>
      </w:r>
      <w:r>
        <w:rPr>
          <w:rFonts w:ascii="Tahoma" w:hAnsi="Tahoma" w:cs="Tahoma"/>
          <w:b/>
        </w:rPr>
        <w:t>Υπογραφή - Σφραγίδα Προσφέροντα)</w:t>
      </w: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tbl>
      <w:tblPr>
        <w:tblStyle w:val="a5"/>
        <w:tblW w:w="11028" w:type="dxa"/>
        <w:tblInd w:w="-56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509"/>
        <w:gridCol w:w="1549"/>
        <w:gridCol w:w="14"/>
        <w:gridCol w:w="1463"/>
        <w:gridCol w:w="2493"/>
      </w:tblGrid>
      <w:tr w:rsidR="008529A1" w:rsidTr="008529A1">
        <w:tc>
          <w:tcPr>
            <w:tcW w:w="550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ΕΝΟΤΗΤΑ Α</w:t>
            </w:r>
          </w:p>
        </w:tc>
        <w:tc>
          <w:tcPr>
            <w:tcW w:w="5518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ΠΟΛΥΚΕΝΤΡΟ ΠΛΩΜΑΡΙΟΥ ΟΜΑΔΑ 2</w:t>
            </w:r>
          </w:p>
        </w:tc>
      </w:tr>
      <w:tr w:rsidR="008529A1" w:rsidTr="008529A1">
        <w:tc>
          <w:tcPr>
            <w:tcW w:w="550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ΠΕΡΙΓΡΑΦΗ ΠΡΟΜΗΘΕΙΑΣ</w:t>
            </w:r>
          </w:p>
        </w:tc>
        <w:tc>
          <w:tcPr>
            <w:tcW w:w="154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ΠΟΣΟΤΗΤΑ</w:t>
            </w:r>
          </w:p>
        </w:tc>
        <w:tc>
          <w:tcPr>
            <w:tcW w:w="1477" w:type="dxa"/>
            <w:gridSpan w:val="2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ΤΙΜΗ ΜΟΝΑΔΟΣ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ΤΙΜΗ ΑΝΕΥ ΦΠΑ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</w:tr>
      <w:tr w:rsidR="008529A1" w:rsidTr="008529A1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Video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-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projector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Τεχνολογία λέιζερ φωσφόρου 3ης γενιάς με διάρκεια ζωής έως και 30.000 ώρες     5.000 ANSI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Lumens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που προσφέρουν φωτεινές εικόνες σε οποιοδήποτε περιβάλλον Συμπαγές μέγεθος και μικρό βάρος Ευελιξία εγκατάστασης: 1,3x οπτικό ζουμ, H/V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keystone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προβολή 360° και κατακόρυφος τρόπος λειτουργίας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 και τοποθέτηση Ηλεκτρικής οθόνης 305X229ek, εμπρόσθιας προβολής, 16x9.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Καλωδίου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High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Speed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HDMI με κανάλι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Ethernet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3D και UHD/4K ready,20 m.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ΣΥΝΟΛΟ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ΦΠΑ 17%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ΔΑΠΑΝΗ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Για τον προσφέροντα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Ο/Η ΝΟΜΙΜΟΣ ΕΚΠΡΟΣΩΠΟΣ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8529A1" w:rsidRDefault="008529A1" w:rsidP="008529A1">
      <w:pPr>
        <w:suppressAutoHyphens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                   (</w:t>
      </w:r>
      <w:r>
        <w:rPr>
          <w:rFonts w:ascii="Tahoma" w:hAnsi="Tahoma" w:cs="Tahoma"/>
          <w:b/>
        </w:rPr>
        <w:t>Υπογραφή - Σφραγίδα Προσφέροντα)</w:t>
      </w: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</w:t>
      </w:r>
    </w:p>
    <w:p w:rsidR="008529A1" w:rsidRDefault="008529A1" w:rsidP="008529A1">
      <w:pPr>
        <w:suppressAutoHyphens/>
        <w:jc w:val="right"/>
        <w:rPr>
          <w:rFonts w:ascii="Tahoma" w:hAnsi="Tahoma" w:cs="Tahoma"/>
        </w:rPr>
      </w:pPr>
    </w:p>
    <w:p w:rsidR="008529A1" w:rsidRDefault="008529A1" w:rsidP="008529A1">
      <w:pPr>
        <w:pStyle w:val="3"/>
        <w:jc w:val="center"/>
        <w:rPr>
          <w:rFonts w:ascii="Tahoma" w:hAnsi="Tahoma" w:cs="Tahoma"/>
          <w:bdr w:val="single" w:sz="12" w:space="0" w:color="auto" w:shadow="1" w:frame="1"/>
        </w:rPr>
      </w:pPr>
    </w:p>
    <w:p w:rsidR="008529A1" w:rsidRDefault="008529A1" w:rsidP="008529A1">
      <w:pPr>
        <w:pStyle w:val="3"/>
        <w:jc w:val="center"/>
        <w:rPr>
          <w:rFonts w:ascii="Tahoma" w:hAnsi="Tahoma" w:cs="Tahoma"/>
          <w:b w:val="0"/>
          <w:bdr w:val="single" w:sz="12" w:space="0" w:color="auto" w:shadow="1" w:frame="1"/>
        </w:rPr>
      </w:pPr>
      <w:r>
        <w:rPr>
          <w:rFonts w:ascii="Tahoma" w:hAnsi="Tahoma" w:cs="Tahoma"/>
          <w:bdr w:val="single" w:sz="12" w:space="0" w:color="auto" w:shadow="1" w:frame="1"/>
        </w:rPr>
        <w:t>ΣΤΟΙΧΕΙΑ ΠΡΟΜΗΘΕΥΤΗ</w:t>
      </w:r>
    </w:p>
    <w:p w:rsidR="008529A1" w:rsidRDefault="008529A1" w:rsidP="008529A1">
      <w:pPr>
        <w:rPr>
          <w:rFonts w:ascii="Tahoma" w:hAnsi="Tahoma" w:cs="Tahoma"/>
        </w:rPr>
      </w:pPr>
    </w:p>
    <w:p w:rsidR="008529A1" w:rsidRDefault="008529A1" w:rsidP="008529A1">
      <w:pPr>
        <w:pStyle w:val="a4"/>
        <w:ind w:left="4320" w:firstLine="0"/>
        <w:rPr>
          <w:rFonts w:ascii="Tahoma" w:hAnsi="Tahoma" w:cs="Tahoma"/>
        </w:rPr>
      </w:pPr>
      <w:r>
        <w:rPr>
          <w:rFonts w:ascii="Tahoma" w:hAnsi="Tahoma" w:cs="Tahoma"/>
        </w:rPr>
        <w:t>Ημερομηνία, …………………………………….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Προς:     Δήμο Μυτιλήνης 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>
        <w:rPr>
          <w:rFonts w:ascii="Tahoma" w:hAnsi="Tahoma" w:cs="Tahoma"/>
          <w:spacing w:val="-3"/>
        </w:rPr>
        <w:t>Δ</w:t>
      </w:r>
      <w:r>
        <w:rPr>
          <w:rFonts w:ascii="Tahoma" w:hAnsi="Tahoma" w:cs="Tahoma"/>
        </w:rPr>
        <w:t>/νση Πολιτισμού-Τουρισμού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 xml:space="preserve">             Και Κοινωνικής Πρόνοιας </w:t>
      </w:r>
    </w:p>
    <w:p w:rsidR="008529A1" w:rsidRDefault="008529A1" w:rsidP="008529A1">
      <w:pPr>
        <w:pStyle w:val="a4"/>
        <w:ind w:left="-180" w:firstLine="0"/>
        <w:jc w:val="both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 xml:space="preserve">             Τμήμα Εκδηλώσεων</w:t>
      </w:r>
    </w:p>
    <w:p w:rsidR="008529A1" w:rsidRDefault="008529A1" w:rsidP="008529A1">
      <w:pPr>
        <w:suppressAutoHyphens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8529A1" w:rsidRDefault="008529A1" w:rsidP="008529A1">
      <w:pPr>
        <w:suppressAutoHyphens/>
        <w:rPr>
          <w:rFonts w:ascii="Tahoma" w:hAnsi="Tahoma" w:cs="Tahoma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185420</wp:posOffset>
                </wp:positionV>
                <wp:extent cx="2305050" cy="273050"/>
                <wp:effectExtent l="0" t="0" r="19050" b="1270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3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9A1" w:rsidRDefault="008529A1" w:rsidP="008529A1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ΟΙΚΟΝΟΜΙΚΗ ΠΡΟΣΦΟΡΑ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ΠΡΟΣΦΟΡΑ</w:t>
                            </w:r>
                            <w:proofErr w:type="spellEnd"/>
                          </w:p>
                          <w:p w:rsidR="008529A1" w:rsidRDefault="008529A1" w:rsidP="008529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7" type="#_x0000_t202" style="position:absolute;margin-left:162.75pt;margin-top:14.6pt;width:181.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" fillcolor="#767676">
                <v:fill rotate="t" focus="100%" type="gradient"/>
                <v:textbox>
                  <w:txbxContent>
                    <w:p w:rsidR="008529A1" w:rsidRDefault="008529A1" w:rsidP="008529A1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ΟΙΚΟΝΟΜΙΚΗ ΠΡΟΣΦΟΡΑ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ΠΡΟΣΦΟΡΑ</w:t>
                      </w:r>
                      <w:proofErr w:type="spellEnd"/>
                    </w:p>
                    <w:p w:rsidR="008529A1" w:rsidRDefault="008529A1" w:rsidP="008529A1"/>
                  </w:txbxContent>
                </v:textbox>
              </v:shape>
            </w:pict>
          </mc:Fallback>
        </mc:AlternateContent>
      </w:r>
    </w:p>
    <w:p w:rsidR="008529A1" w:rsidRDefault="008529A1" w:rsidP="008529A1">
      <w:pPr>
        <w:pStyle w:val="a4"/>
        <w:jc w:val="right"/>
        <w:rPr>
          <w:rFonts w:ascii="Tahoma" w:hAnsi="Tahoma" w:cs="Tahoma"/>
        </w:rPr>
      </w:pPr>
    </w:p>
    <w:p w:rsidR="008529A1" w:rsidRDefault="008529A1" w:rsidP="008529A1">
      <w:pPr>
        <w:rPr>
          <w:rFonts w:ascii="Tahoma" w:hAnsi="Tahoma" w:cs="Tahoma"/>
          <w:bCs/>
          <w:sz w:val="24"/>
          <w:szCs w:val="24"/>
        </w:rPr>
      </w:pPr>
    </w:p>
    <w:p w:rsidR="008529A1" w:rsidRDefault="008529A1" w:rsidP="008529A1">
      <w:pPr>
        <w:spacing w:after="0" w:line="300" w:lineRule="exact"/>
        <w:ind w:left="-567"/>
        <w:rPr>
          <w:rFonts w:ascii="Tahoma" w:hAnsi="Tahoma" w:cs="Tahoma"/>
          <w:sz w:val="24"/>
          <w:szCs w:val="24"/>
        </w:rPr>
      </w:pPr>
      <w:bookmarkStart w:id="0" w:name="_Hlk197689344"/>
      <w:r>
        <w:rPr>
          <w:rFonts w:ascii="Tahoma" w:hAnsi="Tahoma" w:cs="Tahoma"/>
          <w:bCs/>
          <w:sz w:val="24"/>
          <w:szCs w:val="24"/>
        </w:rPr>
        <w:t>Για την προμήθεια «</w:t>
      </w:r>
      <w:r>
        <w:rPr>
          <w:rFonts w:ascii="Tahoma" w:hAnsi="Tahoma" w:cs="Tahoma"/>
          <w:sz w:val="24"/>
          <w:szCs w:val="24"/>
        </w:rPr>
        <w:t>Προμήθεια ηλεκτρονικών συστημάτων ήχου και φωτισμού για τις Ανάγκες του Πολύκεντρου Παπάδου [Οδυσσέας Ελύτης] του Δήμου Μυτιλήνης»</w:t>
      </w:r>
    </w:p>
    <w:bookmarkEnd w:id="0"/>
    <w:p w:rsidR="008529A1" w:rsidRDefault="008529A1" w:rsidP="008529A1">
      <w:pPr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after="0" w:line="240" w:lineRule="auto"/>
        <w:ind w:left="15"/>
        <w:jc w:val="center"/>
        <w:rPr>
          <w:rFonts w:ascii="Tahoma" w:hAnsi="Tahoma" w:cs="Tahoma"/>
          <w:b/>
          <w:sz w:val="24"/>
          <w:szCs w:val="24"/>
          <w:u w:val="double"/>
        </w:rPr>
      </w:pPr>
      <w:r>
        <w:rPr>
          <w:rFonts w:ascii="Tahoma" w:hAnsi="Tahoma" w:cs="Tahoma"/>
          <w:b/>
          <w:sz w:val="24"/>
          <w:szCs w:val="24"/>
          <w:u w:val="double"/>
        </w:rPr>
        <w:t>ΠΡΟΥΠΟΛΟΓΙΣΜΟΣ ΠΡΟΣΦΟΡΑΣ</w:t>
      </w: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(συμπληρώνεται από τον προμηθευτή)</w:t>
      </w:r>
    </w:p>
    <w:p w:rsidR="008529A1" w:rsidRDefault="008529A1" w:rsidP="008529A1">
      <w:pPr>
        <w:spacing w:line="240" w:lineRule="auto"/>
        <w:ind w:left="-567"/>
        <w:rPr>
          <w:rFonts w:ascii="Tahoma" w:hAnsi="Tahoma" w:cs="Tahoma"/>
          <w:sz w:val="24"/>
          <w:szCs w:val="24"/>
        </w:rPr>
      </w:pPr>
    </w:p>
    <w:tbl>
      <w:tblPr>
        <w:tblStyle w:val="a5"/>
        <w:tblW w:w="10600" w:type="dxa"/>
        <w:tblInd w:w="-56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38"/>
        <w:gridCol w:w="1563"/>
        <w:gridCol w:w="2032"/>
        <w:gridCol w:w="2067"/>
      </w:tblGrid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ΕΝΟΤΗΤΑ Β</w:t>
            </w:r>
          </w:p>
        </w:tc>
        <w:tc>
          <w:tcPr>
            <w:tcW w:w="5662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ΠΟΛΥΚΕΝΤΡΟ ΠΑΠΑΔΟΥ     </w:t>
            </w: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>
              <w:rPr>
                <w:rFonts w:ascii="Tahoma" w:hAnsi="Tahoma" w:cs="Tahoma"/>
                <w:sz w:val="28"/>
                <w:szCs w:val="28"/>
              </w:rPr>
              <w:t>ΟΜΑΔΑ 1</w:t>
            </w: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ΠΕΡΙΓΡΑΦΗ ΠΡΟΜΗΘΕΙΑΣ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ΠΟΣΟΤΗΤΑ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ΤΙΜΗ ΜΟΝΑΔΟΣ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ΤΙΜΗ ΑΝΕΥ ΦΠΑ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Κονσόλας μίξης 12 καναλιών ( 10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 &amp;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stereo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).   Ενσωματωμένη μονάδα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εφφέ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100 προγραμμάτων  ρύθμισης 2 παραμέτρων στα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εφφέ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Phantom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power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Equalizer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 περιοχών σε κάθε κανάλι με παραμετρικό στα μεσαία στα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κανάλια. Ρύθμιση VOICE FILTER για χρήση σε φωνές &amp; ακουστικά όργανα.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Μaster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equalizer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9 περιοχών.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Low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80hz στα 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κανάλια. Κάθε κανάλι παρέχει 2 εξόδους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και 2 εξόδους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Aux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Ενσωματωμένη είσοδος USB  για  αναπαραγωγή 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 και τοποθέτηση Τελικού ενισχυτή 2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>1600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>
              <w:rPr>
                <w:rFonts w:ascii="Tahoma" w:hAnsi="Tahoma" w:cs="Tahoma"/>
                <w:sz w:val="24"/>
                <w:szCs w:val="24"/>
              </w:rPr>
              <w:t>/4Ω-1250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>
              <w:rPr>
                <w:rFonts w:ascii="Tahoma" w:hAnsi="Tahoma" w:cs="Tahoma"/>
                <w:sz w:val="24"/>
                <w:szCs w:val="24"/>
              </w:rPr>
              <w:t>/8Ω-1Χ3200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Pr="008529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bridge</w:t>
            </w:r>
            <w:r>
              <w:rPr>
                <w:rFonts w:ascii="Tahoma" w:hAnsi="Tahoma" w:cs="Tahoma"/>
                <w:sz w:val="24"/>
                <w:szCs w:val="24"/>
              </w:rPr>
              <w:t xml:space="preserve"> 8Ω.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Stereo/Parallel/Bridge mode.0.775-</w:t>
            </w:r>
            <w:proofErr w:type="gramStart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1.4v  </w:t>
            </w:r>
            <w:r>
              <w:rPr>
                <w:rFonts w:ascii="Tahoma" w:hAnsi="Tahoma" w:cs="Tahoma"/>
                <w:sz w:val="24"/>
                <w:szCs w:val="24"/>
              </w:rPr>
              <w:t>ευαισθησία</w:t>
            </w:r>
            <w:proofErr w:type="gram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24"/>
                <w:szCs w:val="24"/>
              </w:rPr>
              <w:t>Είσοδοι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XLR/RCA- </w:t>
            </w:r>
            <w:r>
              <w:rPr>
                <w:rFonts w:ascii="Tahoma" w:hAnsi="Tahoma" w:cs="Tahoma"/>
                <w:sz w:val="24"/>
                <w:szCs w:val="24"/>
              </w:rPr>
              <w:t>Έξοδοι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Speakon+Binding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post. </w:t>
            </w:r>
            <w:r>
              <w:rPr>
                <w:rFonts w:ascii="Tahoma" w:hAnsi="Tahoma" w:cs="Tahoma"/>
                <w:sz w:val="24"/>
                <w:szCs w:val="24"/>
              </w:rPr>
              <w:t xml:space="preserve">Ρυθμιστικά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Level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gain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operation</w:t>
            </w:r>
            <w:r w:rsidRPr="008529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mode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νδεικτικά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LED</w:t>
            </w:r>
            <w:r>
              <w:rPr>
                <w:rFonts w:ascii="Tahoma" w:hAnsi="Tahoma" w:cs="Tahoma"/>
                <w:sz w:val="24"/>
                <w:szCs w:val="24"/>
              </w:rPr>
              <w:t xml:space="preserve">. Προστασία για Βραχυκύκλωμα-κενό φορτίο- καθυστέρηση έναρξης-αντιπαρασιτικό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RF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Παθητικού ηχείου 2 δρόμων, τύπου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bass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reflex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12"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woofer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+ 1" HF driver με μαγνήτη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νεοδυμίου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Ισχύς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400W Cont., 800W program, 1000W Peak. 8</w:t>
            </w:r>
            <w:r>
              <w:rPr>
                <w:rFonts w:ascii="Tahoma" w:hAnsi="Tahoma" w:cs="Tahoma"/>
                <w:sz w:val="24"/>
                <w:szCs w:val="24"/>
              </w:rPr>
              <w:t>Ω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, 132dB,  Crossover Frequency: 330Hz, </w:t>
            </w:r>
            <w:r>
              <w:rPr>
                <w:rFonts w:ascii="Tahoma" w:hAnsi="Tahoma" w:cs="Tahoma"/>
                <w:sz w:val="24"/>
                <w:szCs w:val="24"/>
              </w:rPr>
              <w:t>Απόκριση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συχνότητας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(-3dB): 45Hz - 17kHz, 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Προμήθεια και τοποθέτηση STAGE SNAKE 12-IN 4-OUT XLR 30 METERS, επαγγελματικό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multi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καλώδιο μήκους 30 μέτρων, με 12 εισόδους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female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 και 4 εξόδους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male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) σε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stage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box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Καλώδιο και σύνδεσμοι XLR υψηλής ποιότητας! Εξωτερική διάμετρος 18 mm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Δυναμικό μικρόφωνο. για χρήση σε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live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Μεταλλικό σώμα. Διαθέτει ελαστικό μανταλάκι.  Απόκριση συχνότητας 40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18,000 Hz, Ευαισθησία 2.5mV/Pa,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SPL 144 dB SPL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Βάση μικροφώνου γερανός με τρίποδα, μεταλλική κατασκευή με συνδέσμους και βάση από ατσάλι. Μέγιστο ύψος 164cm.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Μικροφωνικό καλώδιο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cannon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αρσενικό-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cannon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θηλυκό. Μήκος καλωδίου 10 m.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Καλωδίου ηχείων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twinaxial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2x2,5. Συσκευασία σε καρούλι των 100 μέτρων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Aluminium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flat led par 18x10w RGBW, Beam aperture: 25°, RGBW dimming/fade, Dimmer: 0-100%, stop/strobe effect , Digital display Double yoke system, 2 k 18x 10 Watt RGBW 4 in 1 LEDs. Beam angle: 25° 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Zoom Par, 28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leds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x 12watt RGBW, Zoom 12-60 degrees, dual bracket,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powercon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in/out, IR remote control, 4 pixels, 13/29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Dmx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Channels, adjustable color temperature, 4 Button Led display, 2.5kg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8529A1" w:rsidRDefault="008529A1" w:rsidP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Lighting</w:t>
            </w:r>
            <w:r w:rsidRPr="008529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Controller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, 48/24 προγραμματιζόμενη σε 24 σκηνές φωτισμού. 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8 channel isolated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Dmx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splitter, Fully compliant to DMX-512 100% electrical isolation between in/</w:t>
            </w:r>
            <w:proofErr w:type="gramStart"/>
            <w:r>
              <w:rPr>
                <w:rFonts w:ascii="Tahoma" w:hAnsi="Tahoma" w:cs="Tahoma"/>
                <w:sz w:val="24"/>
                <w:szCs w:val="24"/>
                <w:lang w:val="en-US"/>
              </w:rPr>
              <w:t>output ,</w:t>
            </w:r>
            <w:proofErr w:type="gram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Signal &amp; power LED indicator ,Terminator resistor switch, 3pin input / through.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DMX 110 Ohm cable with XLR 3 pins plugs male / female and snap fastener, 3 meters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DMX 110 Ohm cable with XLR 3 pins plugs male / female and snap fastener, 30 meters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4938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Προμήθεια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και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τοποθέτηση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Professional DMX 110 Ohm cable with XLR 3 pins plugs male / female and snap fastener, 10 meters</w:t>
            </w:r>
          </w:p>
        </w:tc>
        <w:tc>
          <w:tcPr>
            <w:tcW w:w="1563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ΣΥΝΟΛΟ</w:t>
            </w: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ΦΠΑ 17%</w:t>
            </w: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ΔΑΠΑΝΗ</w:t>
            </w:r>
          </w:p>
        </w:tc>
        <w:tc>
          <w:tcPr>
            <w:tcW w:w="206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Για τον προσφέροντα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Ο/Η ΝΟΜΙΜΟΣ ΕΚΠΡΟΣΩΠΟΣ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8529A1" w:rsidRDefault="008529A1" w:rsidP="008529A1">
      <w:pPr>
        <w:suppressAutoHyphens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(</w:t>
      </w:r>
      <w:r>
        <w:rPr>
          <w:rFonts w:ascii="Tahoma" w:hAnsi="Tahoma" w:cs="Tahoma"/>
          <w:b/>
        </w:rPr>
        <w:t>Υπογραφή - Σφραγίδα Προσφέροντα)</w:t>
      </w: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  <w:bookmarkStart w:id="1" w:name="_GoBack"/>
      <w:bookmarkEnd w:id="1"/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tbl>
      <w:tblPr>
        <w:tblStyle w:val="a5"/>
        <w:tblW w:w="11028" w:type="dxa"/>
        <w:tblInd w:w="-56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509"/>
        <w:gridCol w:w="1549"/>
        <w:gridCol w:w="14"/>
        <w:gridCol w:w="1463"/>
        <w:gridCol w:w="2493"/>
      </w:tblGrid>
      <w:tr w:rsidR="008529A1" w:rsidTr="008529A1">
        <w:tc>
          <w:tcPr>
            <w:tcW w:w="550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ΕΝΟΤΗΤΑ Β</w:t>
            </w:r>
          </w:p>
        </w:tc>
        <w:tc>
          <w:tcPr>
            <w:tcW w:w="5518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C6D9F1" w:themeFill="text2" w:themeFillTint="33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ΠΟΛΥΚΕΝΤΡΟ ΠΑΠΑΔΟΥ    ΟΜΑΔΑ 2</w:t>
            </w:r>
          </w:p>
        </w:tc>
      </w:tr>
      <w:tr w:rsidR="008529A1" w:rsidTr="008529A1">
        <w:tc>
          <w:tcPr>
            <w:tcW w:w="5507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ΠΕΡΙΓΡΑΦΗ ΠΡΟΜΗΘΕΙΑΣ</w:t>
            </w:r>
          </w:p>
        </w:tc>
        <w:tc>
          <w:tcPr>
            <w:tcW w:w="154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ΠΟΣΟΤΗΤΑ</w:t>
            </w:r>
          </w:p>
        </w:tc>
        <w:tc>
          <w:tcPr>
            <w:tcW w:w="1477" w:type="dxa"/>
            <w:gridSpan w:val="2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ΤΙΜΗ ΜΟΝΑΔΟΣ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ΤΙΜΗ ΑΝΕΥ ΦΠΑ</w:t>
            </w:r>
          </w:p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[ΕΥΡΩ]</w:t>
            </w:r>
          </w:p>
        </w:tc>
      </w:tr>
      <w:tr w:rsidR="008529A1" w:rsidTr="008529A1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Video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-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projector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Τεχνολογία λέιζερ φωσφόρου 3ης γενιάς με διάρκεια ζωής έως και 30.000 ώρες     5.000 ANSI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Lumens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που προσφέρουν φωτεινές εικόνες σε οποιοδήποτε περιβάλλον Συμπαγές μέγεθος και μικρό βάρος Ευελιξία εγκατάστασης: 1,3x οπτικό ζουμ, H/V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keystone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προβολή 360° και κατακόρυφος τρόπος λειτουργίας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Προμήθεια και τοποθέτηση Ηλεκτρικής οθόνης 305X229ek, εμπρόσθιας προβολής, 16x9.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Προμήθεια και τοποθέτηση Καλωδίου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High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Speed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HDMI με κανάλι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Ethernet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3D και UHD/4K ready,20 m.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A1" w:rsidRDefault="008529A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ΣΥΝΟΛΟ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ΦΠΑ 17%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29A1" w:rsidTr="008529A1">
        <w:tc>
          <w:tcPr>
            <w:tcW w:w="8533" w:type="dxa"/>
            <w:gridSpan w:val="4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ΣΥΝΟΛΙΚΗ ΔΑΠΑΝΗ</w:t>
            </w:r>
          </w:p>
        </w:tc>
        <w:tc>
          <w:tcPr>
            <w:tcW w:w="2492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</w:tcPr>
          <w:p w:rsidR="008529A1" w:rsidRDefault="008529A1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Για τον προσφέροντα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Ο/Η ΝΟΜΙΜΟΣ ΕΚΠΡΟΣΩΠΟΣ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8529A1" w:rsidRDefault="008529A1" w:rsidP="008529A1">
      <w:pPr>
        <w:suppressAutoHyphens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(</w:t>
      </w:r>
      <w:r>
        <w:rPr>
          <w:rFonts w:ascii="Tahoma" w:hAnsi="Tahoma" w:cs="Tahoma"/>
          <w:b/>
        </w:rPr>
        <w:t>Υπογραφή - Σφραγίδα Προσφέροντα)</w:t>
      </w: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pacing w:line="240" w:lineRule="auto"/>
        <w:ind w:left="-567"/>
        <w:jc w:val="center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jc w:val="both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a5"/>
        <w:tblW w:w="10349" w:type="dxa"/>
        <w:tblInd w:w="-176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514"/>
        <w:gridCol w:w="2835"/>
      </w:tblGrid>
      <w:tr w:rsidR="008529A1" w:rsidTr="008529A1">
        <w:tc>
          <w:tcPr>
            <w:tcW w:w="7514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AEEF3" w:themeFill="accent5" w:themeFillTint="33"/>
            <w:hideMark/>
          </w:tcPr>
          <w:p w:rsidR="008529A1" w:rsidRDefault="008529A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ΑΞΙΑ ΔΑΠΑΝΗΣ ΕΝΟΤΗΤΩΝ Α + Β   [  +  ]</w:t>
            </w:r>
          </w:p>
        </w:tc>
        <w:tc>
          <w:tcPr>
            <w:tcW w:w="2835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AEEF3" w:themeFill="accent5" w:themeFillTint="33"/>
            <w:hideMark/>
          </w:tcPr>
          <w:p w:rsidR="008529A1" w:rsidRDefault="008529A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8529A1" w:rsidTr="008529A1">
        <w:tc>
          <w:tcPr>
            <w:tcW w:w="7514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AEEF3" w:themeFill="accent5" w:themeFillTint="33"/>
            <w:hideMark/>
          </w:tcPr>
          <w:p w:rsidR="008529A1" w:rsidRDefault="008529A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ΦΠΑ 17%</w:t>
            </w:r>
          </w:p>
        </w:tc>
        <w:tc>
          <w:tcPr>
            <w:tcW w:w="2835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AEEF3" w:themeFill="accent5" w:themeFillTint="33"/>
            <w:hideMark/>
          </w:tcPr>
          <w:p w:rsidR="008529A1" w:rsidRDefault="008529A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8529A1" w:rsidTr="008529A1">
        <w:tc>
          <w:tcPr>
            <w:tcW w:w="7514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AEEF3" w:themeFill="accent5" w:themeFillTint="33"/>
            <w:hideMark/>
          </w:tcPr>
          <w:p w:rsidR="008529A1" w:rsidRDefault="008529A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ΣΥΝΟΛΙΚΗ ΑΞΙΑ ΔΑΠΑΝΗΣ ΕΝΟΤΗΤΩΝ Α + Β</w:t>
            </w:r>
          </w:p>
        </w:tc>
        <w:tc>
          <w:tcPr>
            <w:tcW w:w="2835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AEEF3" w:themeFill="accent5" w:themeFillTint="33"/>
            <w:hideMark/>
          </w:tcPr>
          <w:p w:rsidR="008529A1" w:rsidRDefault="008529A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:rsidR="008529A1" w:rsidRDefault="008529A1" w:rsidP="008529A1">
      <w:pPr>
        <w:jc w:val="both"/>
        <w:rPr>
          <w:rFonts w:ascii="Tahoma" w:hAnsi="Tahoma" w:cs="Tahoma"/>
          <w:sz w:val="24"/>
          <w:szCs w:val="24"/>
        </w:rPr>
      </w:pPr>
    </w:p>
    <w:p w:rsidR="008529A1" w:rsidRDefault="008529A1" w:rsidP="008529A1">
      <w:pPr>
        <w:suppressAutoHyphens/>
        <w:ind w:left="1" w:firstLine="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Για τον προσφέροντα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Ο/Η ΝΟΜΙΜΟΣ ΕΚΠΡΟΣΩΠΟΣ</w:t>
      </w:r>
    </w:p>
    <w:p w:rsidR="008529A1" w:rsidRDefault="008529A1" w:rsidP="008529A1">
      <w:pPr>
        <w:suppressAutoHyphens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8529A1" w:rsidRDefault="008529A1" w:rsidP="008529A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                                        (</w:t>
      </w:r>
      <w:r>
        <w:rPr>
          <w:rFonts w:ascii="Tahoma" w:hAnsi="Tahoma" w:cs="Tahoma"/>
          <w:b/>
        </w:rPr>
        <w:t>Υπογραφή - Σφραγίδα Προσφέροντα</w:t>
      </w:r>
    </w:p>
    <w:p w:rsidR="008529A1" w:rsidRDefault="008529A1" w:rsidP="008529A1">
      <w:pPr>
        <w:jc w:val="both"/>
        <w:rPr>
          <w:rFonts w:ascii="Tahoma" w:hAnsi="Tahoma" w:cs="Tahoma"/>
          <w:b/>
        </w:rPr>
      </w:pPr>
    </w:p>
    <w:p w:rsidR="008529A1" w:rsidRDefault="008529A1" w:rsidP="008529A1">
      <w:pPr>
        <w:jc w:val="both"/>
        <w:rPr>
          <w:rFonts w:ascii="Tahoma" w:hAnsi="Tahoma" w:cs="Tahoma"/>
          <w:b/>
        </w:rPr>
      </w:pPr>
    </w:p>
    <w:p w:rsidR="008529A1" w:rsidRDefault="008529A1" w:rsidP="008529A1">
      <w:pPr>
        <w:jc w:val="both"/>
        <w:rPr>
          <w:rFonts w:ascii="Tahoma" w:hAnsi="Tahoma" w:cs="Tahoma"/>
          <w:b/>
        </w:rPr>
      </w:pPr>
    </w:p>
    <w:p w:rsidR="008529A1" w:rsidRDefault="008529A1" w:rsidP="008529A1">
      <w:pPr>
        <w:jc w:val="both"/>
        <w:rPr>
          <w:rFonts w:ascii="Tahoma" w:hAnsi="Tahoma" w:cs="Tahoma"/>
          <w:b/>
        </w:rPr>
      </w:pPr>
    </w:p>
    <w:p w:rsidR="00835B75" w:rsidRDefault="00835B75"/>
    <w:sectPr w:rsidR="00835B75" w:rsidSect="008529A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A1"/>
    <w:rsid w:val="00835B75"/>
    <w:rsid w:val="008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A1"/>
    <w:pPr>
      <w:spacing w:after="160" w:line="256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8529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8529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Char"/>
    <w:uiPriority w:val="99"/>
    <w:semiHidden/>
    <w:unhideWhenUsed/>
    <w:rsid w:val="008529A1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8529A1"/>
  </w:style>
  <w:style w:type="paragraph" w:styleId="a4">
    <w:name w:val="Body Text First Indent"/>
    <w:basedOn w:val="a3"/>
    <w:link w:val="Char0"/>
    <w:semiHidden/>
    <w:unhideWhenUsed/>
    <w:rsid w:val="008529A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ίμενου Πρώτη Εσοχή Char"/>
    <w:basedOn w:val="Char"/>
    <w:link w:val="a4"/>
    <w:semiHidden/>
    <w:rsid w:val="008529A1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59"/>
    <w:rsid w:val="008529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A1"/>
    <w:pPr>
      <w:spacing w:after="160" w:line="256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29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8529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8529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Char"/>
    <w:uiPriority w:val="99"/>
    <w:semiHidden/>
    <w:unhideWhenUsed/>
    <w:rsid w:val="008529A1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8529A1"/>
  </w:style>
  <w:style w:type="paragraph" w:styleId="a4">
    <w:name w:val="Body Text First Indent"/>
    <w:basedOn w:val="a3"/>
    <w:link w:val="Char0"/>
    <w:semiHidden/>
    <w:unhideWhenUsed/>
    <w:rsid w:val="008529A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ίμενου Πρώτη Εσοχή Char"/>
    <w:basedOn w:val="Char"/>
    <w:link w:val="a4"/>
    <w:semiHidden/>
    <w:rsid w:val="008529A1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59"/>
    <w:rsid w:val="008529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1574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marinos</cp:lastModifiedBy>
  <cp:revision>1</cp:revision>
  <dcterms:created xsi:type="dcterms:W3CDTF">2025-12-03T10:13:00Z</dcterms:created>
  <dcterms:modified xsi:type="dcterms:W3CDTF">2025-12-03T10:19:00Z</dcterms:modified>
</cp:coreProperties>
</file>