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4E" w:rsidRDefault="00C7084E" w:rsidP="00C7084E">
      <w:pPr>
        <w:suppressAutoHyphens w:val="0"/>
        <w:autoSpaceDE w:val="0"/>
        <w:autoSpaceDN w:val="0"/>
        <w:adjustRightInd w:val="0"/>
        <w:spacing w:after="0"/>
        <w:jc w:val="center"/>
        <w:rPr>
          <w:rFonts w:ascii="Cambria" w:eastAsia="CIDFont+F5" w:hAnsi="Cambria"/>
          <w:b/>
          <w:color w:val="0D0D0D"/>
          <w:sz w:val="28"/>
          <w:szCs w:val="28"/>
          <w:lang w:val="el-GR" w:eastAsia="el-GR"/>
        </w:rPr>
      </w:pPr>
      <w:r w:rsidRPr="00C7084E">
        <w:rPr>
          <w:rFonts w:ascii="Cambria" w:eastAsia="CIDFont+F5" w:hAnsi="Cambria"/>
          <w:b/>
          <w:color w:val="0D0D0D"/>
          <w:sz w:val="28"/>
          <w:szCs w:val="28"/>
          <w:lang w:val="el-GR" w:eastAsia="el-GR"/>
        </w:rPr>
        <w:t>ΕΝΤΥΠΟ ΟΙΚΟΝΟΜΙΚΉΣ ΠΡΟΣΦΟΡΑΣ</w:t>
      </w:r>
    </w:p>
    <w:p w:rsidR="00C7084E" w:rsidRPr="00C7084E" w:rsidRDefault="00C7084E" w:rsidP="00C7084E">
      <w:pPr>
        <w:suppressAutoHyphens w:val="0"/>
        <w:autoSpaceDE w:val="0"/>
        <w:autoSpaceDN w:val="0"/>
        <w:adjustRightInd w:val="0"/>
        <w:spacing w:after="0"/>
        <w:jc w:val="center"/>
        <w:rPr>
          <w:rFonts w:ascii="Cambria" w:eastAsia="CIDFont+F5" w:hAnsi="Cambria"/>
          <w:b/>
          <w:color w:val="0D0D0D"/>
          <w:sz w:val="28"/>
          <w:szCs w:val="28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7"/>
        <w:gridCol w:w="4335"/>
      </w:tblGrid>
      <w:tr w:rsidR="00C7084E" w:rsidTr="001E4317">
        <w:tc>
          <w:tcPr>
            <w:tcW w:w="4787" w:type="dxa"/>
          </w:tcPr>
          <w:p w:rsidR="00C7084E" w:rsidRDefault="00C7084E" w:rsidP="001E4317">
            <w:pPr>
              <w:keepNext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>ΕΛΛΗΝΙΚΗ ΔΗΜΟΚΡΑΤΙΑ</w:t>
            </w:r>
          </w:p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/>
                <w:color w:val="0D0D0D"/>
                <w:spacing w:val="30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bCs/>
                <w:color w:val="0D0D0D"/>
                <w:spacing w:val="30"/>
                <w:sz w:val="20"/>
                <w:szCs w:val="20"/>
                <w:lang w:val="el-GR" w:eastAsia="el-GR"/>
              </w:rPr>
              <w:t>ΔΗΜΟΣ ΜΥΤΙΛΗΝΗΣ</w:t>
            </w:r>
          </w:p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color w:val="0D0D0D"/>
                <w:sz w:val="20"/>
                <w:szCs w:val="20"/>
                <w:lang w:val="el-GR" w:eastAsia="el-GR"/>
              </w:rPr>
              <w:t>ΔΙΕΥΘΥΝΣΗ ΤΕΧΝΙΚΩΝ ΥΠΗΡΕΣΙΩΝ</w:t>
            </w: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 xml:space="preserve"> </w:t>
            </w:r>
          </w:p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hAnsi="Cambria"/>
                <w:b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 xml:space="preserve">ΤΜΗΜΑ </w:t>
            </w:r>
            <w:r>
              <w:rPr>
                <w:rFonts w:ascii="Cambria" w:eastAsia="CIDFont+F5" w:hAnsi="Cambria"/>
                <w:b/>
                <w:color w:val="0D0D0D"/>
                <w:sz w:val="20"/>
                <w:szCs w:val="20"/>
                <w:lang w:val="el-GR" w:eastAsia="el-GR"/>
              </w:rPr>
              <w:t xml:space="preserve">ΣΥΓΚΟΙΝΩΝΙΑΚΩΝ, ΛΙΜΕΝΙΚΩΝ </w:t>
            </w:r>
          </w:p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color w:val="0D0D0D"/>
                <w:sz w:val="20"/>
                <w:szCs w:val="20"/>
                <w:lang w:val="el-GR" w:eastAsia="el-GR"/>
              </w:rPr>
              <w:t>&amp; ΚΤΙΡΙΑΚΩΝ ΕΡΓΩΝ</w:t>
            </w:r>
          </w:p>
        </w:tc>
        <w:tc>
          <w:tcPr>
            <w:tcW w:w="5102" w:type="dxa"/>
          </w:tcPr>
          <w:p w:rsidR="00C7084E" w:rsidRDefault="00C7084E" w:rsidP="001E4317">
            <w:pPr>
              <w:keepNext/>
              <w:tabs>
                <w:tab w:val="left" w:pos="673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 xml:space="preserve">ΕΡΓΟ: </w:t>
            </w: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ab/>
            </w:r>
          </w:p>
          <w:p w:rsidR="00C7084E" w:rsidRDefault="00C7084E" w:rsidP="001E4317">
            <w:pPr>
              <w:keepNext/>
              <w:tabs>
                <w:tab w:val="left" w:pos="673"/>
              </w:tabs>
              <w:suppressAutoHyphens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/>
                <w:b/>
                <w:bCs/>
                <w:color w:val="0D0D0D"/>
                <w:sz w:val="20"/>
                <w:szCs w:val="20"/>
                <w:lang w:val="el-GR" w:eastAsia="el-GR"/>
              </w:rPr>
              <w:t>ΠΡΟΜΗΘΕΙΑ ΚΑΙ ΤΟΠΟΘΕΤΗΣΗ ΟΡΓΑΝΩΝ ΚΑΙ ΕΞΟΠΛΙΣΜΟΥ ΠΑΙΔΙΚΩΝ ΧΑΡΩΝ ΔΗΜΟΥ ΜΥΤΙΛΗΝΗΣ</w:t>
            </w:r>
          </w:p>
          <w:p w:rsidR="00C7084E" w:rsidRDefault="00C7084E" w:rsidP="001E4317">
            <w:pPr>
              <w:spacing w:after="0"/>
              <w:rPr>
                <w:rFonts w:ascii="Cambria" w:eastAsia="Calibri" w:hAnsi="Cambria"/>
                <w:kern w:val="1"/>
                <w:sz w:val="20"/>
                <w:szCs w:val="20"/>
                <w:lang w:val="el-GR"/>
              </w:rPr>
            </w:pPr>
            <w:r>
              <w:rPr>
                <w:rFonts w:ascii="Cambria" w:eastAsia="Calibri" w:hAnsi="Cambria"/>
                <w:b/>
                <w:bCs/>
                <w:kern w:val="1"/>
                <w:sz w:val="20"/>
                <w:szCs w:val="20"/>
                <w:lang w:val="el-GR"/>
              </w:rPr>
              <w:t xml:space="preserve">ΑΡ. ΜΕΛΕΤΗΣ:  </w:t>
            </w:r>
            <w:r>
              <w:rPr>
                <w:rFonts w:ascii="Cambria" w:eastAsia="Calibri" w:hAnsi="Cambria"/>
                <w:b/>
                <w:bCs/>
                <w:kern w:val="1"/>
                <w:sz w:val="20"/>
                <w:szCs w:val="20"/>
                <w:lang w:val="en-US"/>
              </w:rPr>
              <w:t>79</w:t>
            </w:r>
            <w:r>
              <w:rPr>
                <w:rFonts w:ascii="Cambria" w:eastAsia="Calibri" w:hAnsi="Cambria"/>
                <w:b/>
                <w:bCs/>
                <w:kern w:val="1"/>
                <w:sz w:val="20"/>
                <w:szCs w:val="20"/>
                <w:lang w:val="el-GR"/>
              </w:rPr>
              <w:t>/2023</w:t>
            </w:r>
          </w:p>
        </w:tc>
      </w:tr>
    </w:tbl>
    <w:p w:rsidR="00C7084E" w:rsidRDefault="00C7084E" w:rsidP="00C7084E">
      <w:pPr>
        <w:suppressAutoHyphens w:val="0"/>
        <w:autoSpaceDE w:val="0"/>
        <w:autoSpaceDN w:val="0"/>
        <w:adjustRightInd w:val="0"/>
        <w:spacing w:after="0" w:line="276" w:lineRule="auto"/>
        <w:rPr>
          <w:rFonts w:eastAsia="Calibri"/>
          <w:color w:val="000000"/>
          <w:kern w:val="1"/>
          <w:sz w:val="20"/>
          <w:szCs w:val="20"/>
          <w:lang w:val="el-GR"/>
        </w:rPr>
      </w:pPr>
    </w:p>
    <w:p w:rsidR="00C7084E" w:rsidRDefault="00C7084E" w:rsidP="00C7084E">
      <w:pPr>
        <w:ind w:right="-314"/>
        <w:jc w:val="center"/>
        <w:outlineLvl w:val="0"/>
        <w:rPr>
          <w:b/>
          <w:bCs/>
          <w:sz w:val="24"/>
          <w:u w:val="single"/>
          <w:lang w:val="el-GR"/>
        </w:rPr>
      </w:pPr>
      <w:r>
        <w:rPr>
          <w:b/>
          <w:bCs/>
          <w:sz w:val="24"/>
          <w:u w:val="single"/>
          <w:lang w:val="el-GR"/>
        </w:rPr>
        <w:t>ΟΙΚΟΝΟΜΙΚΗ ΠΡΟΣΦΟΡΑ</w:t>
      </w:r>
    </w:p>
    <w:tbl>
      <w:tblPr>
        <w:tblW w:w="9989" w:type="dxa"/>
        <w:jc w:val="center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181"/>
        <w:gridCol w:w="850"/>
        <w:gridCol w:w="1092"/>
        <w:gridCol w:w="1602"/>
        <w:gridCol w:w="1559"/>
      </w:tblGrid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Α/Α</w:t>
            </w:r>
          </w:p>
        </w:tc>
        <w:tc>
          <w:tcPr>
            <w:tcW w:w="4181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ΕΙΔΟΣ</w:t>
            </w:r>
          </w:p>
        </w:tc>
        <w:tc>
          <w:tcPr>
            <w:tcW w:w="850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ΜΟΝ. ΜΕΤΡ.</w:t>
            </w:r>
          </w:p>
        </w:tc>
        <w:tc>
          <w:tcPr>
            <w:tcW w:w="1092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ΠΟΣΟΤΗΤΑ</w:t>
            </w:r>
          </w:p>
        </w:tc>
        <w:tc>
          <w:tcPr>
            <w:tcW w:w="1602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ΤΙΜΗ  ΜΟΝΑΔΟΣ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1"/>
                <w:szCs w:val="21"/>
                <w:lang w:val="el-GR" w:eastAsia="el-GR"/>
              </w:rPr>
              <w:t>ΣΥΝΟΛΟ</w:t>
            </w: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ΚΟΥΝΙΑ ΑΛΟΥΜΙΝΙΟΥ ΠΑΙΔΩΝ ΔΙΘΕΣΙΑ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spacing w:after="0"/>
              <w:ind w:left="-79" w:right="129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ΚΟΥΝΙΑ ΑΛΟΥΜΙΝΙΟΥ ΝΗΠΙΩΝ ΔΙΘΕΣΙΑ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ΚΟΥΝΙΑ ΑΛΟΥΜΙΝΙΟΥ ΦΩΛΙΑ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ΣΥΝΘΕΤΟ ΟΡΓΑΝΟ ΜΕ ΤΡΕΙΣ ΠΥΡΓΟΥΣ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ΤΣΟΥΛΗΘΡΑ ΝΗΠΙΩΝ «ΕΛΕΦΑΝΤΑΚΙ»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ΣΥΝΘΕΤΟ ΟΡΓΑΝΟ ΜΕ ΕΝΑ ΠΥΡΓΟ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ΤΡΑΜΠΑΛΑ ΔΙΘΕΣΙΑ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ΠΑΙΧΝΙΔΙ ΕΛΑΤΗΡΙΟΥ ΖΩΑΚΙ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ΕΠΙΔΑΠΕΔΙΟ ΤΡΑΜΠΟΛΙΝΟ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ΔΑΠΕΔΑ ΠΡΟΣΚΡΟΥΣΗΣ ΜΕ ΧΥΤΟ ΔΑΠΕΔΟ ΑΣΦΑΛΕΙΑΣ ΓΙΑ ΥΨΟΣ ΠΤΩΣΗΣ 150cm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  <w:r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sz w:val="20"/>
                <w:szCs w:val="20"/>
                <w:lang w:val="el-GR" w:eastAsia="el-GR"/>
              </w:rPr>
              <w:t>227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ΔΑΠΕΔΑ ΠΡΟΣΚΡΟΥΣΗΣ ΜΕ ΧΥΤΟ ΔΑΠΕΔΟ ΑΣΦΑΛΕΙΑΣ ΓΙΑ ΥΨΟΣ ΠΤΩΣΗΣ 130cm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</w:p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  <w:r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sz w:val="20"/>
                <w:szCs w:val="20"/>
                <w:lang w:val="el-GR" w:eastAsia="el-GR"/>
              </w:rPr>
              <w:t>126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ΔΑΠΕΔΑ ΠΡΟΣΚΡΟΥΣΗΣ ΜΕ ΣΥΝΘΕΤΙΚΟ ΔΑΠΕΔΟ ΑΣΦΑΛΕΙΑΣ ΓΙΑ ΥΨΟΣ ΠΤΩΣΗΣ 130cm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</w:p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  <w:r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l-GR" w:eastAsia="el-GR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</w:pPr>
            <w:r>
              <w:rPr>
                <w:rFonts w:ascii="Cambria" w:eastAsia="CIDFont+F5" w:hAnsi="Cambria" w:cs="Arial"/>
                <w:sz w:val="20"/>
                <w:szCs w:val="20"/>
                <w:lang w:val="el-GR" w:eastAsia="el-GR"/>
              </w:rPr>
              <w:t>111,42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ΕΓΧΡΩΜΟ ΑΚΡΥΛΙΚΟ ΔΑΠΕΔΟ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n-US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  <w:r>
              <w:rPr>
                <w:rFonts w:ascii="Cambria" w:eastAsia="CIDFont+F5" w:hAnsi="Cambria" w:cs="CIDFont+F3"/>
                <w:sz w:val="20"/>
                <w:szCs w:val="20"/>
                <w:vertAlign w:val="superscript"/>
                <w:lang w:val="en-US" w:eastAsia="el-GR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147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ΚΑΘΙΣΤΙΚΟ ΜΕ ΠΛΑΤΗ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 xml:space="preserve">ΚΑΔΟΙ ΑΠΟΡΡΙΜΜΑΤΩΝ 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ΤΡΑΠΕΖΟΠΑΓΚΟΣ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ΑΥΤΟΝΟΜΑ ΦΩΤΟΒΟΛΤΑΙΚΑ ΦΩΤΙΣΤΙΚΑ 25</w:t>
            </w: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W</w:t>
            </w: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 xml:space="preserve"> ΜΕ ΤΟΝ ΙΣΤΟ ΚΑΙ ΤΗΝ ΒΑΣΗ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 xml:space="preserve">ΒΡΥΣΗ 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ΠΟΔΗΛΑΤΟΣΤΑΤΕΣ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ΠΛΗΡΟΦΟΡΙΑΚΗ ΠΙΝΑΚΙΔΑ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ΜΕΤΑΛΛΙΚΗ ΠΕΡΙΦΡΑΞΗ πλαίσιο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ΜΕΤΑΛΛΙΚΗ ΠΕΡΙΦΡΑΞΗ απλού σχεδίου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ΕΡΓΑΣΙΕΣ ΔΙΑΜΟΡΦΩΣΗΣ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κ.α.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ΠΙΣΤΟΠΟΙΗΣΕΙΣ ΠΑΙΔΙΚΩΝ ΧΑΡΩΝ</w:t>
            </w:r>
          </w:p>
        </w:tc>
        <w:tc>
          <w:tcPr>
            <w:tcW w:w="850" w:type="dxa"/>
            <w:shd w:val="clear" w:color="auto" w:fill="auto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  <w:t>κ.α.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CIDFont+F3"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ind w:left="-79" w:right="129"/>
              <w:jc w:val="right"/>
              <w:rPr>
                <w:rFonts w:ascii="Cambria" w:eastAsia="CIDFont+F5" w:hAnsi="Cambria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IDFont+F5" w:hAnsi="Cambria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8430" w:type="dxa"/>
            <w:gridSpan w:val="5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112"/>
              <w:jc w:val="right"/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  <w:t xml:space="preserve">ΓΕΝΙΚΟ ΣΥΝΟΛΟ :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112"/>
              <w:jc w:val="right"/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7084E" w:rsidTr="001E4317">
        <w:trPr>
          <w:trHeight w:val="284"/>
          <w:jc w:val="center"/>
        </w:trPr>
        <w:tc>
          <w:tcPr>
            <w:tcW w:w="8430" w:type="dxa"/>
            <w:gridSpan w:val="5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112"/>
              <w:jc w:val="right"/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  <w:t xml:space="preserve">ΦΠΑ 17% :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112"/>
              <w:jc w:val="right"/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7084E" w:rsidTr="001E4317">
        <w:trPr>
          <w:trHeight w:val="369"/>
          <w:jc w:val="center"/>
        </w:trPr>
        <w:tc>
          <w:tcPr>
            <w:tcW w:w="8430" w:type="dxa"/>
            <w:gridSpan w:val="5"/>
            <w:shd w:val="clear" w:color="auto" w:fill="auto"/>
            <w:vAlign w:val="center"/>
          </w:tcPr>
          <w:p w:rsidR="00C7084E" w:rsidRDefault="00C7084E" w:rsidP="001E4317">
            <w:pPr>
              <w:tabs>
                <w:tab w:val="left" w:pos="8250"/>
              </w:tabs>
              <w:autoSpaceDN w:val="0"/>
              <w:spacing w:after="0"/>
              <w:ind w:right="167"/>
              <w:jc w:val="right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  <w:t>ΣΥΝΟΛΙΚΟ ΠΟΣΟ ΠΡΟΣΦΟΡΑΣ 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084E" w:rsidRDefault="00C7084E" w:rsidP="001E4317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ind w:right="112"/>
              <w:jc w:val="right"/>
              <w:rPr>
                <w:rFonts w:ascii="Cambria" w:eastAsia="CIDFont+F5" w:hAnsi="Cambria" w:cs="CIDFont+F3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:rsidR="00C7084E" w:rsidRDefault="00C7084E" w:rsidP="00C7084E">
      <w:pPr>
        <w:suppressAutoHyphens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CIDFont+F5" w:hAnsi="Cambria"/>
          <w:b/>
          <w:szCs w:val="22"/>
          <w:lang w:val="el-GR" w:eastAsia="el-GR"/>
        </w:rPr>
      </w:pPr>
    </w:p>
    <w:p w:rsidR="00C7084E" w:rsidRDefault="00C7084E" w:rsidP="00C7084E">
      <w:pPr>
        <w:ind w:right="-314"/>
        <w:jc w:val="center"/>
        <w:outlineLvl w:val="0"/>
        <w:rPr>
          <w:b/>
          <w:bCs/>
          <w:sz w:val="20"/>
          <w:szCs w:val="20"/>
          <w:lang w:val="el-GR"/>
        </w:rPr>
      </w:pPr>
    </w:p>
    <w:p w:rsidR="00C7084E" w:rsidRDefault="00C7084E" w:rsidP="00C7084E">
      <w:pPr>
        <w:jc w:val="center"/>
        <w:rPr>
          <w:b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Ημερομηνία</w:t>
      </w:r>
      <w:r>
        <w:rPr>
          <w:b/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……………………………………………………………………</w:t>
      </w:r>
    </w:p>
    <w:p w:rsidR="00C7084E" w:rsidRDefault="00C7084E" w:rsidP="00C7084E">
      <w:pPr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Σφραγίδα - υπογραφή</w:t>
      </w:r>
    </w:p>
    <w:p w:rsidR="00C7084E" w:rsidRDefault="00C7084E" w:rsidP="00C7084E">
      <w:pPr>
        <w:spacing w:before="57" w:after="57"/>
        <w:rPr>
          <w:szCs w:val="22"/>
          <w:lang w:val="el-GR"/>
        </w:rPr>
      </w:pPr>
    </w:p>
    <w:p w:rsidR="008D6494" w:rsidRDefault="008D6494"/>
    <w:sectPr w:rsidR="008D6494" w:rsidSect="008D6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84E"/>
    <w:rsid w:val="008D6494"/>
    <w:rsid w:val="00C7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7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C7084E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7084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C7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2023-12-15T09:37:00Z</dcterms:created>
  <dcterms:modified xsi:type="dcterms:W3CDTF">2023-12-15T09:39:00Z</dcterms:modified>
</cp:coreProperties>
</file>