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rPr>
          <w:b/>
          <w:bCs/>
          <w:sz w:val="28"/>
          <w:szCs w:val="28"/>
        </w:rPr>
      </w:pPr>
      <w:bookmarkStart w:id="0" w:name="_GoBack"/>
      <w:bookmarkEnd w:id="0"/>
      <w:r>
        <w:rPr>
          <w:b/>
          <w:bCs/>
          <w:sz w:val="28"/>
          <w:szCs w:val="28"/>
        </w:rPr>
        <w:t xml:space="preserve">ΕΛΛΗΝΙΚΗ ΔΗΜΟΚΡΑΤΙΑ                                  </w:t>
      </w:r>
      <w:r>
        <w:rPr>
          <w:b/>
          <w:bCs/>
          <w:sz w:val="24"/>
          <w:szCs w:val="24"/>
        </w:rPr>
        <w:t>ΑΝΑΡΤΗΤΕΑ ΣΤΟ ΔΙΑΔΙΚΤΥΟ</w:t>
      </w:r>
    </w:p>
    <w:p>
      <w:pPr>
        <w:widowControl w:val="0"/>
        <w:rPr>
          <w:b/>
          <w:bCs/>
          <w:sz w:val="28"/>
          <w:szCs w:val="28"/>
        </w:rPr>
      </w:pPr>
      <w:r>
        <w:rPr>
          <w:b/>
          <w:bCs/>
          <w:sz w:val="28"/>
          <w:szCs w:val="28"/>
        </w:rPr>
        <w:t xml:space="preserve">ΝΟΜΟΣ ΛΕΣΒΟΥ                                                  </w:t>
      </w:r>
    </w:p>
    <w:p>
      <w:pPr>
        <w:widowControl w:val="0"/>
        <w:rPr>
          <w:b/>
          <w:bCs/>
          <w:sz w:val="28"/>
          <w:szCs w:val="28"/>
        </w:rPr>
      </w:pPr>
      <w:r>
        <w:rPr>
          <w:b/>
          <w:bCs/>
          <w:sz w:val="28"/>
          <w:szCs w:val="28"/>
        </w:rPr>
        <w:t xml:space="preserve">ΔΗΜΟΣ ΜΥΤΙΛΗΝΗΣ                                                       </w:t>
      </w:r>
      <w:r>
        <w:t>ΑΔΑ: ΨΖ1446ΜΓΘΓ-ΕΩΒ</w:t>
      </w:r>
    </w:p>
    <w:p>
      <w:pPr>
        <w:widowControl w:val="0"/>
        <w:rPr>
          <w:b/>
          <w:bCs/>
          <w:sz w:val="28"/>
          <w:szCs w:val="28"/>
          <w:u w:val="single"/>
        </w:rPr>
      </w:pPr>
      <w:r>
        <w:rPr>
          <w:b/>
          <w:bCs/>
          <w:sz w:val="28"/>
          <w:szCs w:val="28"/>
          <w:u w:val="single"/>
        </w:rPr>
        <w:t xml:space="preserve">ΔΗΜΟΤΙΚΟ ΣΥΜΒΟΥΛΙΟ </w:t>
      </w:r>
    </w:p>
    <w:p>
      <w:pPr>
        <w:widowControl w:val="0"/>
        <w:rPr>
          <w:b/>
          <w:bCs/>
          <w:sz w:val="28"/>
          <w:szCs w:val="28"/>
          <w:u w:val="single"/>
        </w:rPr>
      </w:pPr>
      <w:r>
        <w:rPr>
          <w:b/>
          <w:bCs/>
          <w:sz w:val="28"/>
          <w:szCs w:val="28"/>
          <w:u w:val="single"/>
        </w:rPr>
        <w:t xml:space="preserve">                     </w:t>
      </w:r>
    </w:p>
    <w:p>
      <w:pPr>
        <w:widowControl w:val="0"/>
        <w:jc w:val="center"/>
        <w:rPr>
          <w:b/>
          <w:bCs/>
          <w:sz w:val="32"/>
          <w:szCs w:val="32"/>
          <w:u w:val="single"/>
        </w:rPr>
      </w:pPr>
      <w:r>
        <w:rPr>
          <w:b/>
          <w:bCs/>
          <w:sz w:val="32"/>
          <w:szCs w:val="32"/>
          <w:u w:val="single"/>
        </w:rPr>
        <w:t xml:space="preserve">ΑΠΟΣΠΑΣΜΑ      </w:t>
      </w:r>
    </w:p>
    <w:p>
      <w:pPr>
        <w:widowControl w:val="0"/>
        <w:jc w:val="center"/>
        <w:rPr>
          <w:b/>
          <w:bCs/>
          <w:sz w:val="28"/>
          <w:szCs w:val="28"/>
        </w:rPr>
      </w:pPr>
      <w:r>
        <w:rPr>
          <w:b/>
          <w:bCs/>
          <w:sz w:val="28"/>
          <w:szCs w:val="28"/>
        </w:rPr>
        <w:t xml:space="preserve"> Από το Πρακτικό της αριθμ. 21</w:t>
      </w:r>
      <w:r>
        <w:rPr>
          <w:b/>
          <w:bCs/>
          <w:sz w:val="28"/>
          <w:szCs w:val="28"/>
          <w:vertAlign w:val="superscript"/>
        </w:rPr>
        <w:t>ης</w:t>
      </w:r>
      <w:r>
        <w:rPr>
          <w:b/>
          <w:bCs/>
          <w:sz w:val="28"/>
          <w:szCs w:val="28"/>
        </w:rPr>
        <w:t xml:space="preserve">/30-11-2023 τακτικής Συνεδρίασης </w:t>
      </w:r>
    </w:p>
    <w:p>
      <w:pPr>
        <w:widowControl w:val="0"/>
        <w:jc w:val="center"/>
        <w:rPr>
          <w:b/>
          <w:bCs/>
          <w:sz w:val="28"/>
          <w:szCs w:val="28"/>
        </w:rPr>
      </w:pPr>
      <w:r>
        <w:rPr>
          <w:b/>
          <w:bCs/>
          <w:sz w:val="28"/>
          <w:szCs w:val="28"/>
        </w:rPr>
        <w:t>του Δημοτικού Συμβουλίου Δήμου Μυτιλήνης</w:t>
      </w:r>
    </w:p>
    <w:p>
      <w:pPr>
        <w:jc w:val="center"/>
        <w:rPr>
          <w:b/>
          <w:bCs/>
          <w:sz w:val="32"/>
          <w:szCs w:val="32"/>
          <w:u w:val="single"/>
        </w:rPr>
      </w:pPr>
      <w:r>
        <w:rPr>
          <w:b/>
          <w:bCs/>
          <w:sz w:val="28"/>
          <w:szCs w:val="28"/>
        </w:rPr>
        <w:t xml:space="preserve">ΑΡΙΘΜΟΣ  ΑΠΟΦΑΣΗΣ    </w:t>
      </w:r>
      <w:r>
        <w:rPr>
          <w:rFonts w:ascii="Arial Black" w:hAnsi="Arial Black" w:cs="Arial Black"/>
          <w:b/>
          <w:bCs/>
          <w:sz w:val="32"/>
          <w:szCs w:val="32"/>
          <w:bdr w:val="single" w:color="auto" w:sz="4" w:space="0"/>
        </w:rPr>
        <w:t xml:space="preserve"> 634/2023</w:t>
      </w:r>
    </w:p>
    <w:p>
      <w:pPr>
        <w:jc w:val="both"/>
        <w:rPr>
          <w:b/>
          <w:bCs/>
          <w:sz w:val="32"/>
          <w:szCs w:val="32"/>
          <w:u w:val="single"/>
        </w:rPr>
      </w:pPr>
    </w:p>
    <w:p>
      <w:pPr>
        <w:jc w:val="both"/>
        <w:rPr>
          <w:b/>
          <w:bCs/>
          <w:sz w:val="28"/>
          <w:szCs w:val="28"/>
        </w:rPr>
      </w:pPr>
      <w:r>
        <w:rPr>
          <w:b/>
          <w:bCs/>
          <w:sz w:val="32"/>
          <w:szCs w:val="32"/>
          <w:u w:val="single"/>
        </w:rPr>
        <w:t>ΘΕΜΑ 7</w:t>
      </w:r>
      <w:r>
        <w:rPr>
          <w:b/>
          <w:bCs/>
          <w:sz w:val="32"/>
          <w:szCs w:val="32"/>
          <w:u w:val="single"/>
          <w:vertAlign w:val="superscript"/>
        </w:rPr>
        <w:t xml:space="preserve">ο  </w:t>
      </w:r>
      <w:r>
        <w:rPr>
          <w:b/>
          <w:bCs/>
          <w:sz w:val="32"/>
          <w:szCs w:val="32"/>
          <w:u w:val="single"/>
        </w:rPr>
        <w:t>Η/Δ</w:t>
      </w:r>
      <w:r>
        <w:rPr>
          <w:b/>
          <w:bCs/>
          <w:sz w:val="28"/>
          <w:szCs w:val="28"/>
        </w:rPr>
        <w:t xml:space="preserve">: </w:t>
      </w:r>
      <w:r>
        <w:rPr>
          <w:b/>
          <w:sz w:val="28"/>
          <w:szCs w:val="28"/>
        </w:rPr>
        <w:t>Ορισμός κριτηρίων για</w:t>
      </w:r>
      <w:r>
        <w:rPr>
          <w:sz w:val="28"/>
          <w:szCs w:val="28"/>
        </w:rPr>
        <w:t xml:space="preserve"> </w:t>
      </w:r>
      <w:r>
        <w:rPr>
          <w:b/>
          <w:bCs/>
          <w:sz w:val="28"/>
          <w:szCs w:val="28"/>
        </w:rPr>
        <w:t>δωρεάν στειρώσεις σε δεσποζόμενα ζώα συντροφιάς που ανήκουν σε ευαίσθητες και ευπαθείς  κοινωνικές ομάδες του Δήμου Μυτιλήνης.</w:t>
      </w:r>
    </w:p>
    <w:p>
      <w:pPr>
        <w:jc w:val="both"/>
        <w:rPr>
          <w:b/>
          <w:bCs/>
          <w:sz w:val="24"/>
          <w:szCs w:val="24"/>
        </w:rPr>
      </w:pPr>
    </w:p>
    <w:p>
      <w:pPr>
        <w:widowControl w:val="0"/>
        <w:jc w:val="both"/>
        <w:rPr>
          <w:sz w:val="26"/>
          <w:szCs w:val="26"/>
        </w:rPr>
      </w:pPr>
      <w:r>
        <w:rPr>
          <w:sz w:val="26"/>
          <w:szCs w:val="26"/>
        </w:rPr>
        <w:t xml:space="preserve">Σήμερα την </w:t>
      </w:r>
      <w:r>
        <w:rPr>
          <w:b/>
          <w:sz w:val="26"/>
          <w:szCs w:val="26"/>
        </w:rPr>
        <w:t>30</w:t>
      </w:r>
      <w:r>
        <w:rPr>
          <w:b/>
          <w:sz w:val="26"/>
          <w:szCs w:val="26"/>
          <w:vertAlign w:val="superscript"/>
        </w:rPr>
        <w:t>η</w:t>
      </w:r>
      <w:r>
        <w:rPr>
          <w:b/>
          <w:sz w:val="26"/>
          <w:szCs w:val="26"/>
        </w:rPr>
        <w:t xml:space="preserve"> Νοεμβρίου 2023</w:t>
      </w:r>
      <w:r>
        <w:rPr>
          <w:sz w:val="26"/>
          <w:szCs w:val="26"/>
        </w:rPr>
        <w:t xml:space="preserve">, ημέρα </w:t>
      </w:r>
      <w:r>
        <w:rPr>
          <w:b/>
          <w:sz w:val="26"/>
          <w:szCs w:val="26"/>
        </w:rPr>
        <w:t>Πέμπτη</w:t>
      </w:r>
      <w:r>
        <w:rPr>
          <w:sz w:val="26"/>
          <w:szCs w:val="26"/>
        </w:rPr>
        <w:t xml:space="preserve"> και ώρα </w:t>
      </w:r>
      <w:r>
        <w:rPr>
          <w:b/>
          <w:sz w:val="26"/>
          <w:szCs w:val="26"/>
        </w:rPr>
        <w:t>6:30μ.μ.</w:t>
      </w:r>
      <w:r>
        <w:rPr>
          <w:sz w:val="26"/>
          <w:szCs w:val="26"/>
        </w:rPr>
        <w:t xml:space="preserve"> το Δημοτικό Συμβούλιο του Δήμου Μυτιλήνης συνήλθε σε τακτική, δια ζώσης, δημόσια συνεδρίαση στην Αίθουσα Συνεδριάσεων της Περιφέρειας Β. Αιγαίου (Κουντουριώτη 1, Μυτιλήνη), ύστερα από την  </w:t>
      </w:r>
      <w:r>
        <w:rPr>
          <w:b/>
          <w:sz w:val="26"/>
          <w:szCs w:val="26"/>
        </w:rPr>
        <w:t>αριθ. πρωτ. 41386/24-11-2023</w:t>
      </w:r>
      <w:r>
        <w:rPr>
          <w:sz w:val="26"/>
          <w:szCs w:val="26"/>
        </w:rPr>
        <w:t xml:space="preserve"> πρόσκληση του Προέδρου, κ. Χατζηγιάννη Δημοσθένη, που δημοσιεύθηκε στην Ιστοσελίδα του Δήμου και κοινοποιήθηκε με κάθε πρόσφορο μέσο στους Δημοτικούς Συμβούλους, σύμφωνα με τις διατάξεις του άρθρου 67 του Ν. 3852/2010 όπως τροποποιήθηκαν και ισχύουν.</w:t>
      </w:r>
    </w:p>
    <w:tbl>
      <w:tblPr>
        <w:tblStyle w:val="4"/>
        <w:tblW w:w="11893" w:type="dxa"/>
        <w:tblInd w:w="108" w:type="dxa"/>
        <w:tblLayout w:type="autofit"/>
        <w:tblCellMar>
          <w:top w:w="0" w:type="dxa"/>
          <w:left w:w="108" w:type="dxa"/>
          <w:bottom w:w="0" w:type="dxa"/>
          <w:right w:w="108" w:type="dxa"/>
        </w:tblCellMar>
      </w:tblPr>
      <w:tblGrid>
        <w:gridCol w:w="10957"/>
        <w:gridCol w:w="936"/>
      </w:tblGrid>
      <w:tr>
        <w:tblPrEx>
          <w:tblCellMar>
            <w:top w:w="0" w:type="dxa"/>
            <w:left w:w="108" w:type="dxa"/>
            <w:bottom w:w="0" w:type="dxa"/>
            <w:right w:w="108" w:type="dxa"/>
          </w:tblCellMar>
        </w:tblPrEx>
        <w:tc>
          <w:tcPr>
            <w:tcW w:w="10957" w:type="dxa"/>
          </w:tcPr>
          <w:p>
            <w:pPr>
              <w:widowControl w:val="0"/>
              <w:spacing w:before="120"/>
              <w:ind w:left="-108" w:right="784"/>
              <w:jc w:val="both"/>
              <w:rPr>
                <w:b/>
                <w:bCs/>
                <w:sz w:val="26"/>
                <w:szCs w:val="26"/>
                <w:u w:val="single"/>
              </w:rPr>
            </w:pPr>
            <w:r>
              <w:rPr>
                <w:sz w:val="26"/>
                <w:szCs w:val="26"/>
              </w:rPr>
              <w:t xml:space="preserve">Πριν από την έναρξη της συνεδρίασης, ο πρόεδρος του Δημοτικού Συμβουλίου διαπίστωσε ότι υπάρχει νόμιμη απαρτία, δεδομένου ότι σε σύνολο τριάντα τριών (33) μελών ήταν παρόντα τα </w:t>
            </w:r>
            <w:r>
              <w:rPr>
                <w:b/>
                <w:sz w:val="26"/>
                <w:szCs w:val="26"/>
              </w:rPr>
              <w:t>δεκαεπτά (17)</w:t>
            </w:r>
            <w:r>
              <w:rPr>
                <w:sz w:val="26"/>
                <w:szCs w:val="26"/>
              </w:rPr>
              <w:t xml:space="preserve"> μέλη του Δημοτικού Συμβουλίου, ήτοι:</w:t>
            </w:r>
          </w:p>
        </w:tc>
        <w:tc>
          <w:tcPr>
            <w:tcW w:w="936" w:type="dxa"/>
          </w:tcPr>
          <w:p>
            <w:pPr>
              <w:widowControl w:val="0"/>
              <w:spacing w:before="120" w:after="120"/>
              <w:jc w:val="both"/>
              <w:rPr>
                <w:b/>
                <w:bCs/>
                <w:sz w:val="26"/>
                <w:szCs w:val="26"/>
                <w:u w:val="single"/>
              </w:rPr>
            </w:pPr>
          </w:p>
        </w:tc>
      </w:tr>
      <w:tr>
        <w:tblPrEx>
          <w:tblCellMar>
            <w:top w:w="0" w:type="dxa"/>
            <w:left w:w="108" w:type="dxa"/>
            <w:bottom w:w="0" w:type="dxa"/>
            <w:right w:w="108" w:type="dxa"/>
          </w:tblCellMar>
        </w:tblPrEx>
        <w:tc>
          <w:tcPr>
            <w:tcW w:w="10957" w:type="dxa"/>
          </w:tcPr>
          <w:tbl>
            <w:tblPr>
              <w:tblStyle w:val="4"/>
              <w:tblW w:w="10135" w:type="dxa"/>
              <w:tblInd w:w="0" w:type="dxa"/>
              <w:tblLayout w:type="autofit"/>
              <w:tblCellMar>
                <w:top w:w="0" w:type="dxa"/>
                <w:left w:w="108" w:type="dxa"/>
                <w:bottom w:w="0" w:type="dxa"/>
                <w:right w:w="108" w:type="dxa"/>
              </w:tblCellMar>
            </w:tblPr>
            <w:tblGrid>
              <w:gridCol w:w="4995"/>
              <w:gridCol w:w="5140"/>
            </w:tblGrid>
            <w:tr>
              <w:tblPrEx>
                <w:tblCellMar>
                  <w:top w:w="0" w:type="dxa"/>
                  <w:left w:w="108" w:type="dxa"/>
                  <w:bottom w:w="0" w:type="dxa"/>
                  <w:right w:w="108" w:type="dxa"/>
                </w:tblCellMar>
              </w:tblPrEx>
              <w:tc>
                <w:tcPr>
                  <w:tcW w:w="4995" w:type="dxa"/>
                </w:tcPr>
                <w:p>
                  <w:pPr>
                    <w:widowControl w:val="0"/>
                    <w:spacing w:before="120"/>
                    <w:jc w:val="center"/>
                    <w:rPr>
                      <w:b/>
                      <w:bCs/>
                      <w:sz w:val="26"/>
                      <w:szCs w:val="26"/>
                      <w:u w:val="single"/>
                    </w:rPr>
                  </w:pPr>
                  <w:r>
                    <w:rPr>
                      <w:b/>
                      <w:bCs/>
                      <w:sz w:val="26"/>
                      <w:szCs w:val="26"/>
                      <w:u w:val="single"/>
                    </w:rPr>
                    <w:t>ΠΑΡΟΝΤΑ ΜΕΛΗ</w:t>
                  </w:r>
                </w:p>
              </w:tc>
              <w:tc>
                <w:tcPr>
                  <w:tcW w:w="5140" w:type="dxa"/>
                </w:tcPr>
                <w:p>
                  <w:pPr>
                    <w:widowControl w:val="0"/>
                    <w:spacing w:before="120" w:after="120"/>
                    <w:jc w:val="both"/>
                    <w:rPr>
                      <w:b/>
                      <w:bCs/>
                      <w:sz w:val="26"/>
                      <w:szCs w:val="26"/>
                      <w:u w:val="single"/>
                    </w:rPr>
                  </w:pPr>
                  <w:r>
                    <w:rPr>
                      <w:b/>
                      <w:bCs/>
                      <w:sz w:val="26"/>
                      <w:szCs w:val="26"/>
                    </w:rPr>
                    <w:t xml:space="preserve">                </w:t>
                  </w:r>
                  <w:r>
                    <w:rPr>
                      <w:b/>
                      <w:bCs/>
                      <w:sz w:val="26"/>
                      <w:szCs w:val="26"/>
                      <w:u w:val="single"/>
                    </w:rPr>
                    <w:t>ΑΠΟΝΤΑ ΜΕΛΗ</w:t>
                  </w:r>
                </w:p>
              </w:tc>
            </w:tr>
            <w:tr>
              <w:tblPrEx>
                <w:tblCellMar>
                  <w:top w:w="0" w:type="dxa"/>
                  <w:left w:w="108" w:type="dxa"/>
                  <w:bottom w:w="0" w:type="dxa"/>
                  <w:right w:w="108" w:type="dxa"/>
                </w:tblCellMar>
              </w:tblPrEx>
              <w:tc>
                <w:tcPr>
                  <w:tcW w:w="4995" w:type="dxa"/>
                </w:tcPr>
                <w:p>
                  <w:pPr>
                    <w:pStyle w:val="34"/>
                    <w:widowControl w:val="0"/>
                    <w:numPr>
                      <w:ilvl w:val="0"/>
                      <w:numId w:val="1"/>
                    </w:numPr>
                    <w:autoSpaceDE w:val="0"/>
                    <w:autoSpaceDN w:val="0"/>
                    <w:adjustRightInd w:val="0"/>
                    <w:spacing w:line="240" w:lineRule="auto"/>
                    <w:ind w:hanging="718"/>
                    <w:contextualSpacing/>
                    <w:jc w:val="left"/>
                    <w:rPr>
                      <w:rFonts w:ascii="Times New Roman" w:hAnsi="Times New Roman" w:cs="Times New Roman"/>
                      <w:sz w:val="26"/>
                      <w:szCs w:val="26"/>
                    </w:rPr>
                  </w:pPr>
                  <w:r>
                    <w:rPr>
                      <w:rFonts w:ascii="Times New Roman" w:hAnsi="Times New Roman" w:cs="Times New Roman"/>
                      <w:sz w:val="26"/>
                      <w:szCs w:val="26"/>
                    </w:rPr>
                    <w:t>Χατζηγιάννης Δημοσθένης</w:t>
                  </w:r>
                  <w:r>
                    <w:rPr>
                      <w:rFonts w:ascii="Times New Roman" w:hAnsi="Times New Roman" w:cs="Times New Roman"/>
                      <w:sz w:val="26"/>
                      <w:szCs w:val="26"/>
                      <w:lang w:val="el-GR"/>
                    </w:rPr>
                    <w:t>-πρόεδρος</w:t>
                  </w:r>
                </w:p>
                <w:p>
                  <w:pPr>
                    <w:pStyle w:val="34"/>
                    <w:widowControl w:val="0"/>
                    <w:numPr>
                      <w:ilvl w:val="0"/>
                      <w:numId w:val="1"/>
                    </w:numPr>
                    <w:autoSpaceDE w:val="0"/>
                    <w:autoSpaceDN w:val="0"/>
                    <w:adjustRightInd w:val="0"/>
                    <w:spacing w:line="240" w:lineRule="auto"/>
                    <w:ind w:hanging="718"/>
                    <w:contextualSpacing/>
                    <w:jc w:val="left"/>
                    <w:rPr>
                      <w:rFonts w:ascii="Times New Roman" w:hAnsi="Times New Roman" w:cs="Times New Roman"/>
                      <w:sz w:val="26"/>
                      <w:szCs w:val="26"/>
                      <w:lang w:val="el-GR"/>
                    </w:rPr>
                  </w:pPr>
                  <w:r>
                    <w:rPr>
                      <w:rFonts w:ascii="Times New Roman" w:hAnsi="Times New Roman" w:cs="Times New Roman"/>
                      <w:sz w:val="26"/>
                      <w:szCs w:val="26"/>
                      <w:lang w:val="el-GR"/>
                    </w:rPr>
                    <w:t xml:space="preserve">Χιωτέλλη Εριφύλη - αντιπρόεδρος </w:t>
                  </w:r>
                </w:p>
                <w:p>
                  <w:pPr>
                    <w:pStyle w:val="34"/>
                    <w:widowControl w:val="0"/>
                    <w:numPr>
                      <w:ilvl w:val="0"/>
                      <w:numId w:val="1"/>
                    </w:numPr>
                    <w:autoSpaceDE w:val="0"/>
                    <w:autoSpaceDN w:val="0"/>
                    <w:adjustRightInd w:val="0"/>
                    <w:spacing w:line="240" w:lineRule="auto"/>
                    <w:ind w:hanging="718"/>
                    <w:contextualSpacing/>
                    <w:jc w:val="left"/>
                    <w:rPr>
                      <w:rFonts w:ascii="Times New Roman" w:hAnsi="Times New Roman" w:cs="Times New Roman"/>
                      <w:sz w:val="26"/>
                      <w:szCs w:val="26"/>
                      <w:lang w:val="el-GR"/>
                    </w:rPr>
                  </w:pPr>
                  <w:r>
                    <w:rPr>
                      <w:rFonts w:ascii="Times New Roman" w:hAnsi="Times New Roman" w:cs="Times New Roman"/>
                      <w:sz w:val="26"/>
                      <w:szCs w:val="26"/>
                      <w:lang w:val="el-GR"/>
                    </w:rPr>
                    <w:t xml:space="preserve">Ζερβού Μαρία-γραμματέας            </w:t>
                  </w:r>
                </w:p>
                <w:p>
                  <w:pPr>
                    <w:pStyle w:val="34"/>
                    <w:widowControl w:val="0"/>
                    <w:numPr>
                      <w:ilvl w:val="0"/>
                      <w:numId w:val="1"/>
                    </w:numPr>
                    <w:autoSpaceDE w:val="0"/>
                    <w:autoSpaceDN w:val="0"/>
                    <w:adjustRightInd w:val="0"/>
                    <w:spacing w:line="240" w:lineRule="auto"/>
                    <w:ind w:hanging="718"/>
                    <w:contextualSpacing/>
                    <w:jc w:val="left"/>
                    <w:rPr>
                      <w:rFonts w:ascii="Times New Roman" w:hAnsi="Times New Roman" w:cs="Times New Roman"/>
                      <w:sz w:val="26"/>
                      <w:szCs w:val="26"/>
                      <w:lang w:val="el-GR"/>
                    </w:rPr>
                  </w:pPr>
                  <w:r>
                    <w:rPr>
                      <w:rFonts w:ascii="Times New Roman" w:hAnsi="Times New Roman" w:cs="Times New Roman"/>
                      <w:sz w:val="26"/>
                      <w:szCs w:val="26"/>
                      <w:lang w:val="el-GR"/>
                    </w:rPr>
                    <w:t>Ανδρεαδέλλη Βασιλική</w:t>
                  </w:r>
                </w:p>
                <w:p>
                  <w:pPr>
                    <w:pStyle w:val="34"/>
                    <w:widowControl w:val="0"/>
                    <w:numPr>
                      <w:ilvl w:val="0"/>
                      <w:numId w:val="1"/>
                    </w:numPr>
                    <w:autoSpaceDE w:val="0"/>
                    <w:autoSpaceDN w:val="0"/>
                    <w:adjustRightInd w:val="0"/>
                    <w:spacing w:line="240" w:lineRule="auto"/>
                    <w:ind w:hanging="718"/>
                    <w:contextualSpacing/>
                    <w:jc w:val="left"/>
                    <w:rPr>
                      <w:rFonts w:ascii="Times New Roman" w:hAnsi="Times New Roman" w:cs="Times New Roman"/>
                      <w:sz w:val="26"/>
                      <w:szCs w:val="26"/>
                      <w:lang w:val="el-GR"/>
                    </w:rPr>
                  </w:pPr>
                  <w:r>
                    <w:rPr>
                      <w:rFonts w:ascii="Times New Roman" w:hAnsi="Times New Roman" w:cs="Times New Roman"/>
                      <w:sz w:val="26"/>
                      <w:szCs w:val="26"/>
                      <w:lang w:val="el-GR"/>
                    </w:rPr>
                    <w:t>Ανδριώτου Μυρσίνη</w:t>
                  </w:r>
                </w:p>
                <w:p>
                  <w:pPr>
                    <w:pStyle w:val="34"/>
                    <w:widowControl w:val="0"/>
                    <w:numPr>
                      <w:ilvl w:val="0"/>
                      <w:numId w:val="1"/>
                    </w:numPr>
                    <w:autoSpaceDE w:val="0"/>
                    <w:autoSpaceDN w:val="0"/>
                    <w:adjustRightInd w:val="0"/>
                    <w:spacing w:line="240" w:lineRule="auto"/>
                    <w:ind w:hanging="718"/>
                    <w:contextualSpacing/>
                    <w:jc w:val="left"/>
                    <w:rPr>
                      <w:rFonts w:ascii="Times New Roman" w:hAnsi="Times New Roman" w:cs="Times New Roman"/>
                      <w:sz w:val="26"/>
                      <w:szCs w:val="26"/>
                      <w:lang w:val="el-GR"/>
                    </w:rPr>
                  </w:pPr>
                  <w:r>
                    <w:rPr>
                      <w:rFonts w:ascii="Times New Roman" w:hAnsi="Times New Roman" w:cs="Times New Roman"/>
                      <w:sz w:val="26"/>
                      <w:szCs w:val="26"/>
                      <w:lang w:val="el-GR"/>
                    </w:rPr>
                    <w:t xml:space="preserve">Άνεμος Ιωάννης**                                 </w:t>
                  </w:r>
                </w:p>
                <w:p>
                  <w:pPr>
                    <w:pStyle w:val="34"/>
                    <w:widowControl w:val="0"/>
                    <w:numPr>
                      <w:ilvl w:val="0"/>
                      <w:numId w:val="1"/>
                    </w:numPr>
                    <w:autoSpaceDE w:val="0"/>
                    <w:autoSpaceDN w:val="0"/>
                    <w:adjustRightInd w:val="0"/>
                    <w:spacing w:line="240" w:lineRule="auto"/>
                    <w:ind w:hanging="718"/>
                    <w:contextualSpacing/>
                    <w:jc w:val="left"/>
                    <w:rPr>
                      <w:rFonts w:ascii="Times New Roman" w:hAnsi="Times New Roman" w:cs="Times New Roman"/>
                      <w:sz w:val="26"/>
                      <w:szCs w:val="26"/>
                    </w:rPr>
                  </w:pPr>
                  <w:r>
                    <w:rPr>
                      <w:rFonts w:ascii="Times New Roman" w:hAnsi="Times New Roman" w:cs="Times New Roman"/>
                      <w:sz w:val="26"/>
                      <w:szCs w:val="26"/>
                    </w:rPr>
                    <w:t>Βαρβαγιάννης Δημήτριος</w:t>
                  </w:r>
                  <w:r>
                    <w:rPr>
                      <w:rFonts w:ascii="Times New Roman" w:hAnsi="Times New Roman" w:cs="Times New Roman"/>
                      <w:sz w:val="26"/>
                      <w:szCs w:val="26"/>
                      <w:lang w:val="el-GR"/>
                    </w:rPr>
                    <w:t xml:space="preserve">   </w:t>
                  </w:r>
                </w:p>
                <w:p>
                  <w:pPr>
                    <w:pStyle w:val="34"/>
                    <w:widowControl w:val="0"/>
                    <w:numPr>
                      <w:ilvl w:val="0"/>
                      <w:numId w:val="1"/>
                    </w:numPr>
                    <w:autoSpaceDE w:val="0"/>
                    <w:autoSpaceDN w:val="0"/>
                    <w:adjustRightInd w:val="0"/>
                    <w:spacing w:line="240" w:lineRule="auto"/>
                    <w:ind w:hanging="718"/>
                    <w:contextualSpacing/>
                    <w:jc w:val="left"/>
                    <w:rPr>
                      <w:rFonts w:ascii="Times New Roman" w:hAnsi="Times New Roman" w:cs="Times New Roman"/>
                      <w:sz w:val="26"/>
                      <w:szCs w:val="26"/>
                    </w:rPr>
                  </w:pPr>
                  <w:r>
                    <w:rPr>
                      <w:rFonts w:ascii="Times New Roman" w:hAnsi="Times New Roman" w:cs="Times New Roman"/>
                      <w:sz w:val="26"/>
                      <w:szCs w:val="26"/>
                    </w:rPr>
                    <w:t>Βατός Ιωάννης</w:t>
                  </w:r>
                </w:p>
                <w:p>
                  <w:pPr>
                    <w:pStyle w:val="34"/>
                    <w:widowControl w:val="0"/>
                    <w:numPr>
                      <w:ilvl w:val="0"/>
                      <w:numId w:val="1"/>
                    </w:numPr>
                    <w:autoSpaceDE w:val="0"/>
                    <w:autoSpaceDN w:val="0"/>
                    <w:adjustRightInd w:val="0"/>
                    <w:spacing w:line="240" w:lineRule="auto"/>
                    <w:ind w:hanging="718"/>
                    <w:contextualSpacing/>
                    <w:jc w:val="left"/>
                    <w:rPr>
                      <w:rFonts w:ascii="Times New Roman" w:hAnsi="Times New Roman" w:cs="Times New Roman"/>
                      <w:sz w:val="26"/>
                      <w:szCs w:val="26"/>
                    </w:rPr>
                  </w:pPr>
                  <w:r>
                    <w:rPr>
                      <w:rFonts w:ascii="Times New Roman" w:hAnsi="Times New Roman" w:cs="Times New Roman"/>
                      <w:sz w:val="26"/>
                      <w:szCs w:val="26"/>
                      <w:lang w:val="el-GR"/>
                    </w:rPr>
                    <w:t>Βουνατσής Θεόδωρος</w:t>
                  </w:r>
                </w:p>
                <w:p>
                  <w:pPr>
                    <w:pStyle w:val="34"/>
                    <w:widowControl w:val="0"/>
                    <w:numPr>
                      <w:ilvl w:val="0"/>
                      <w:numId w:val="1"/>
                    </w:numPr>
                    <w:autoSpaceDE w:val="0"/>
                    <w:autoSpaceDN w:val="0"/>
                    <w:adjustRightInd w:val="0"/>
                    <w:spacing w:line="240" w:lineRule="auto"/>
                    <w:ind w:hanging="718"/>
                    <w:contextualSpacing/>
                    <w:jc w:val="left"/>
                    <w:rPr>
                      <w:rFonts w:ascii="Times New Roman" w:hAnsi="Times New Roman" w:cs="Times New Roman"/>
                      <w:sz w:val="26"/>
                      <w:szCs w:val="26"/>
                    </w:rPr>
                  </w:pPr>
                  <w:r>
                    <w:rPr>
                      <w:rFonts w:ascii="Times New Roman" w:hAnsi="Times New Roman" w:cs="Times New Roman"/>
                      <w:sz w:val="26"/>
                      <w:szCs w:val="26"/>
                    </w:rPr>
                    <w:t>Ζαφειρίου Παναγιώτης</w:t>
                  </w:r>
                </w:p>
                <w:p>
                  <w:pPr>
                    <w:pStyle w:val="34"/>
                    <w:widowControl w:val="0"/>
                    <w:numPr>
                      <w:ilvl w:val="0"/>
                      <w:numId w:val="1"/>
                    </w:numPr>
                    <w:autoSpaceDE w:val="0"/>
                    <w:autoSpaceDN w:val="0"/>
                    <w:adjustRightInd w:val="0"/>
                    <w:spacing w:line="240" w:lineRule="auto"/>
                    <w:ind w:hanging="718"/>
                    <w:contextualSpacing/>
                    <w:jc w:val="left"/>
                    <w:rPr>
                      <w:rFonts w:ascii="Times New Roman" w:hAnsi="Times New Roman" w:cs="Times New Roman"/>
                      <w:sz w:val="26"/>
                      <w:szCs w:val="26"/>
                    </w:rPr>
                  </w:pPr>
                  <w:r>
                    <w:rPr>
                      <w:rFonts w:ascii="Times New Roman" w:hAnsi="Times New Roman" w:cs="Times New Roman"/>
                      <w:sz w:val="26"/>
                      <w:szCs w:val="26"/>
                    </w:rPr>
                    <w:t>Κόμβος Ευστράτιος</w:t>
                  </w:r>
                </w:p>
                <w:p>
                  <w:pPr>
                    <w:pStyle w:val="34"/>
                    <w:widowControl w:val="0"/>
                    <w:numPr>
                      <w:ilvl w:val="0"/>
                      <w:numId w:val="1"/>
                    </w:numPr>
                    <w:autoSpaceDE w:val="0"/>
                    <w:autoSpaceDN w:val="0"/>
                    <w:adjustRightInd w:val="0"/>
                    <w:spacing w:line="240" w:lineRule="auto"/>
                    <w:ind w:hanging="718"/>
                    <w:contextualSpacing/>
                    <w:jc w:val="left"/>
                    <w:rPr>
                      <w:rFonts w:ascii="Times New Roman" w:hAnsi="Times New Roman" w:cs="Times New Roman"/>
                      <w:sz w:val="26"/>
                      <w:szCs w:val="26"/>
                    </w:rPr>
                  </w:pPr>
                  <w:r>
                    <w:rPr>
                      <w:rFonts w:ascii="Times New Roman" w:hAnsi="Times New Roman" w:cs="Times New Roman"/>
                      <w:sz w:val="26"/>
                      <w:szCs w:val="26"/>
                    </w:rPr>
                    <w:t>Κουνέλλης Κωνσταντίνος</w:t>
                  </w:r>
                  <w:r>
                    <w:rPr>
                      <w:rFonts w:ascii="Times New Roman" w:hAnsi="Times New Roman" w:cs="Times New Roman"/>
                      <w:sz w:val="26"/>
                      <w:szCs w:val="26"/>
                      <w:lang w:val="el-GR"/>
                    </w:rPr>
                    <w:t xml:space="preserve">*    </w:t>
                  </w:r>
                </w:p>
                <w:p>
                  <w:pPr>
                    <w:pStyle w:val="34"/>
                    <w:widowControl w:val="0"/>
                    <w:numPr>
                      <w:ilvl w:val="0"/>
                      <w:numId w:val="1"/>
                    </w:numPr>
                    <w:autoSpaceDE w:val="0"/>
                    <w:autoSpaceDN w:val="0"/>
                    <w:adjustRightInd w:val="0"/>
                    <w:spacing w:line="240" w:lineRule="auto"/>
                    <w:ind w:hanging="718"/>
                    <w:contextualSpacing/>
                    <w:jc w:val="left"/>
                    <w:rPr>
                      <w:rFonts w:ascii="Times New Roman" w:hAnsi="Times New Roman" w:cs="Times New Roman"/>
                      <w:sz w:val="26"/>
                      <w:szCs w:val="26"/>
                      <w:lang w:val="el-GR"/>
                    </w:rPr>
                  </w:pPr>
                  <w:r>
                    <w:rPr>
                      <w:rFonts w:ascii="Times New Roman" w:hAnsi="Times New Roman" w:cs="Times New Roman"/>
                      <w:sz w:val="26"/>
                      <w:szCs w:val="26"/>
                      <w:lang w:val="el-GR"/>
                    </w:rPr>
                    <w:t xml:space="preserve">Μανούσος Παράσχος  </w:t>
                  </w:r>
                </w:p>
                <w:p>
                  <w:pPr>
                    <w:pStyle w:val="34"/>
                    <w:widowControl w:val="0"/>
                    <w:numPr>
                      <w:ilvl w:val="0"/>
                      <w:numId w:val="1"/>
                    </w:numPr>
                    <w:autoSpaceDE w:val="0"/>
                    <w:autoSpaceDN w:val="0"/>
                    <w:adjustRightInd w:val="0"/>
                    <w:spacing w:line="240" w:lineRule="auto"/>
                    <w:ind w:hanging="718"/>
                    <w:contextualSpacing/>
                    <w:jc w:val="left"/>
                    <w:rPr>
                      <w:rFonts w:ascii="Times New Roman" w:hAnsi="Times New Roman" w:cs="Times New Roman"/>
                      <w:sz w:val="26"/>
                      <w:szCs w:val="26"/>
                      <w:lang w:val="el-GR"/>
                    </w:rPr>
                  </w:pPr>
                  <w:r>
                    <w:rPr>
                      <w:rFonts w:ascii="Times New Roman" w:hAnsi="Times New Roman" w:cs="Times New Roman"/>
                      <w:sz w:val="26"/>
                      <w:szCs w:val="26"/>
                      <w:lang w:val="el-GR"/>
                    </w:rPr>
                    <w:t xml:space="preserve">Τζιμής Ευστράτιος                                   </w:t>
                  </w:r>
                </w:p>
                <w:p>
                  <w:pPr>
                    <w:pStyle w:val="34"/>
                    <w:widowControl w:val="0"/>
                    <w:numPr>
                      <w:ilvl w:val="0"/>
                      <w:numId w:val="1"/>
                    </w:numPr>
                    <w:autoSpaceDE w:val="0"/>
                    <w:autoSpaceDN w:val="0"/>
                    <w:adjustRightInd w:val="0"/>
                    <w:spacing w:line="240" w:lineRule="auto"/>
                    <w:ind w:hanging="718"/>
                    <w:contextualSpacing/>
                    <w:jc w:val="left"/>
                    <w:rPr>
                      <w:rFonts w:ascii="Times New Roman" w:hAnsi="Times New Roman" w:cs="Times New Roman"/>
                      <w:sz w:val="26"/>
                      <w:szCs w:val="26"/>
                    </w:rPr>
                  </w:pPr>
                  <w:r>
                    <w:rPr>
                      <w:rFonts w:ascii="Times New Roman" w:hAnsi="Times New Roman" w:cs="Times New Roman"/>
                      <w:sz w:val="26"/>
                      <w:szCs w:val="26"/>
                    </w:rPr>
                    <w:t>Τσιριγώτη Νίκη</w:t>
                  </w:r>
                </w:p>
                <w:p>
                  <w:pPr>
                    <w:pStyle w:val="34"/>
                    <w:widowControl w:val="0"/>
                    <w:numPr>
                      <w:ilvl w:val="0"/>
                      <w:numId w:val="1"/>
                    </w:numPr>
                    <w:autoSpaceDE w:val="0"/>
                    <w:autoSpaceDN w:val="0"/>
                    <w:adjustRightInd w:val="0"/>
                    <w:spacing w:line="240" w:lineRule="auto"/>
                    <w:ind w:hanging="718"/>
                    <w:contextualSpacing/>
                    <w:jc w:val="left"/>
                    <w:rPr>
                      <w:rFonts w:ascii="Times New Roman" w:hAnsi="Times New Roman" w:cs="Times New Roman"/>
                      <w:sz w:val="26"/>
                      <w:szCs w:val="26"/>
                    </w:rPr>
                  </w:pPr>
                  <w:r>
                    <w:rPr>
                      <w:rFonts w:ascii="Times New Roman" w:hAnsi="Times New Roman" w:cs="Times New Roman"/>
                      <w:sz w:val="26"/>
                      <w:szCs w:val="26"/>
                    </w:rPr>
                    <w:t>Φραγκόπουλος Κωνσταντίνος</w:t>
                  </w:r>
                  <w:r>
                    <w:rPr>
                      <w:rFonts w:ascii="Times New Roman" w:hAnsi="Times New Roman" w:cs="Times New Roman"/>
                      <w:sz w:val="26"/>
                      <w:szCs w:val="26"/>
                      <w:lang w:val="el-GR"/>
                    </w:rPr>
                    <w:t>**</w:t>
                  </w:r>
                </w:p>
                <w:p>
                  <w:pPr>
                    <w:pStyle w:val="34"/>
                    <w:widowControl w:val="0"/>
                    <w:numPr>
                      <w:ilvl w:val="0"/>
                      <w:numId w:val="1"/>
                    </w:numPr>
                    <w:autoSpaceDE w:val="0"/>
                    <w:autoSpaceDN w:val="0"/>
                    <w:adjustRightInd w:val="0"/>
                    <w:spacing w:line="240" w:lineRule="auto"/>
                    <w:ind w:hanging="718"/>
                    <w:contextualSpacing/>
                    <w:jc w:val="left"/>
                    <w:rPr>
                      <w:rFonts w:ascii="Times New Roman" w:hAnsi="Times New Roman" w:cs="Times New Roman"/>
                      <w:sz w:val="26"/>
                      <w:szCs w:val="26"/>
                      <w:lang w:val="en-US"/>
                    </w:rPr>
                  </w:pPr>
                  <w:r>
                    <w:rPr>
                      <w:rFonts w:ascii="Times New Roman" w:hAnsi="Times New Roman" w:cs="Times New Roman"/>
                      <w:sz w:val="26"/>
                      <w:szCs w:val="26"/>
                    </w:rPr>
                    <w:t>Φραντζέσκος  Μιχαήλ</w:t>
                  </w:r>
                </w:p>
              </w:tc>
              <w:tc>
                <w:tcPr>
                  <w:tcW w:w="5140" w:type="dxa"/>
                </w:tcPr>
                <w:p>
                  <w:pPr>
                    <w:pStyle w:val="34"/>
                    <w:widowControl w:val="0"/>
                    <w:numPr>
                      <w:ilvl w:val="0"/>
                      <w:numId w:val="2"/>
                    </w:numPr>
                    <w:tabs>
                      <w:tab w:val="left" w:pos="704"/>
                    </w:tabs>
                    <w:spacing w:line="240" w:lineRule="auto"/>
                    <w:ind w:left="846" w:hanging="567"/>
                    <w:rPr>
                      <w:rFonts w:ascii="Times New Roman" w:hAnsi="Times New Roman" w:cs="Times New Roman"/>
                      <w:sz w:val="26"/>
                      <w:szCs w:val="26"/>
                      <w:lang w:val="en-US"/>
                    </w:rPr>
                  </w:pPr>
                  <w:r>
                    <w:rPr>
                      <w:rFonts w:ascii="Times New Roman" w:hAnsi="Times New Roman" w:cs="Times New Roman"/>
                      <w:sz w:val="26"/>
                      <w:szCs w:val="26"/>
                      <w:lang w:val="el-GR"/>
                    </w:rPr>
                    <w:t>Αλεξανδρή Δήμητρα</w:t>
                  </w:r>
                </w:p>
                <w:p>
                  <w:pPr>
                    <w:pStyle w:val="34"/>
                    <w:widowControl w:val="0"/>
                    <w:numPr>
                      <w:ilvl w:val="0"/>
                      <w:numId w:val="2"/>
                    </w:numPr>
                    <w:tabs>
                      <w:tab w:val="left" w:pos="704"/>
                    </w:tabs>
                    <w:spacing w:line="240" w:lineRule="auto"/>
                    <w:ind w:left="846" w:hanging="567"/>
                    <w:rPr>
                      <w:rFonts w:ascii="Times New Roman" w:hAnsi="Times New Roman" w:cs="Times New Roman"/>
                      <w:sz w:val="26"/>
                      <w:szCs w:val="26"/>
                      <w:lang w:val="en-US"/>
                    </w:rPr>
                  </w:pPr>
                  <w:r>
                    <w:rPr>
                      <w:rFonts w:ascii="Times New Roman" w:hAnsi="Times New Roman" w:cs="Times New Roman"/>
                      <w:sz w:val="26"/>
                      <w:szCs w:val="26"/>
                      <w:lang w:val="el-GR"/>
                    </w:rPr>
                    <w:t>Ανδριώτης-Κωνστάντιος Παναγιώτης</w:t>
                  </w:r>
                </w:p>
                <w:p>
                  <w:pPr>
                    <w:pStyle w:val="34"/>
                    <w:widowControl w:val="0"/>
                    <w:numPr>
                      <w:ilvl w:val="0"/>
                      <w:numId w:val="2"/>
                    </w:numPr>
                    <w:tabs>
                      <w:tab w:val="left" w:pos="704"/>
                    </w:tabs>
                    <w:spacing w:line="240" w:lineRule="auto"/>
                    <w:ind w:left="846" w:hanging="567"/>
                    <w:rPr>
                      <w:rFonts w:ascii="Times New Roman" w:hAnsi="Times New Roman" w:cs="Times New Roman"/>
                      <w:sz w:val="26"/>
                      <w:szCs w:val="26"/>
                      <w:lang w:val="en-US"/>
                    </w:rPr>
                  </w:pPr>
                  <w:r>
                    <w:rPr>
                      <w:rFonts w:ascii="Times New Roman" w:hAnsi="Times New Roman" w:cs="Times New Roman"/>
                      <w:sz w:val="26"/>
                      <w:szCs w:val="26"/>
                      <w:lang w:val="el-GR"/>
                    </w:rPr>
                    <w:t>Αστυρακάκης Κωνσταντίνος</w:t>
                  </w:r>
                </w:p>
                <w:p>
                  <w:pPr>
                    <w:pStyle w:val="34"/>
                    <w:widowControl w:val="0"/>
                    <w:numPr>
                      <w:ilvl w:val="0"/>
                      <w:numId w:val="2"/>
                    </w:numPr>
                    <w:tabs>
                      <w:tab w:val="left" w:pos="704"/>
                    </w:tabs>
                    <w:spacing w:line="240" w:lineRule="auto"/>
                    <w:ind w:left="846" w:hanging="567"/>
                    <w:rPr>
                      <w:rFonts w:ascii="Times New Roman" w:hAnsi="Times New Roman" w:cs="Times New Roman"/>
                      <w:sz w:val="26"/>
                      <w:szCs w:val="26"/>
                      <w:lang w:val="en-US"/>
                    </w:rPr>
                  </w:pPr>
                  <w:r>
                    <w:rPr>
                      <w:rFonts w:ascii="Times New Roman" w:hAnsi="Times New Roman" w:cs="Times New Roman"/>
                      <w:sz w:val="26"/>
                      <w:szCs w:val="26"/>
                      <w:lang w:val="el-GR"/>
                    </w:rPr>
                    <w:t>Βαλάκος Παναγιώτης</w:t>
                  </w:r>
                </w:p>
                <w:p>
                  <w:pPr>
                    <w:pStyle w:val="34"/>
                    <w:widowControl w:val="0"/>
                    <w:numPr>
                      <w:ilvl w:val="0"/>
                      <w:numId w:val="2"/>
                    </w:numPr>
                    <w:tabs>
                      <w:tab w:val="left" w:pos="704"/>
                    </w:tabs>
                    <w:spacing w:line="240" w:lineRule="auto"/>
                    <w:ind w:left="846" w:hanging="567"/>
                    <w:rPr>
                      <w:rFonts w:ascii="Times New Roman" w:hAnsi="Times New Roman" w:cs="Times New Roman"/>
                      <w:sz w:val="26"/>
                      <w:szCs w:val="26"/>
                      <w:lang w:val="en-US"/>
                    </w:rPr>
                  </w:pPr>
                  <w:r>
                    <w:rPr>
                      <w:rFonts w:ascii="Times New Roman" w:hAnsi="Times New Roman" w:cs="Times New Roman"/>
                      <w:sz w:val="26"/>
                      <w:szCs w:val="26"/>
                      <w:lang w:val="el-GR"/>
                    </w:rPr>
                    <w:t>Βάλεσης Πα</w:t>
                  </w:r>
                  <w:r>
                    <w:rPr>
                      <w:rFonts w:ascii="Times New Roman" w:hAnsi="Times New Roman" w:cs="Times New Roman"/>
                      <w:sz w:val="26"/>
                      <w:szCs w:val="26"/>
                    </w:rPr>
                    <w:t>ναγιώτης</w:t>
                  </w:r>
                </w:p>
                <w:p>
                  <w:pPr>
                    <w:pStyle w:val="34"/>
                    <w:widowControl w:val="0"/>
                    <w:numPr>
                      <w:ilvl w:val="0"/>
                      <w:numId w:val="2"/>
                    </w:numPr>
                    <w:tabs>
                      <w:tab w:val="left" w:pos="704"/>
                    </w:tabs>
                    <w:spacing w:line="240" w:lineRule="auto"/>
                    <w:ind w:left="846" w:hanging="567"/>
                    <w:rPr>
                      <w:rFonts w:ascii="Times New Roman" w:hAnsi="Times New Roman" w:cs="Times New Roman"/>
                      <w:sz w:val="26"/>
                      <w:szCs w:val="26"/>
                      <w:lang w:val="en-US"/>
                    </w:rPr>
                  </w:pPr>
                  <w:r>
                    <w:rPr>
                      <w:rFonts w:ascii="Times New Roman" w:hAnsi="Times New Roman" w:cs="Times New Roman"/>
                      <w:sz w:val="26"/>
                      <w:szCs w:val="26"/>
                      <w:lang w:val="el-GR"/>
                    </w:rPr>
                    <w:t>Βασιλακάκης Ευστράτιος-Δημήτριος</w:t>
                  </w:r>
                </w:p>
                <w:p>
                  <w:pPr>
                    <w:pStyle w:val="34"/>
                    <w:widowControl w:val="0"/>
                    <w:numPr>
                      <w:ilvl w:val="0"/>
                      <w:numId w:val="2"/>
                    </w:numPr>
                    <w:tabs>
                      <w:tab w:val="left" w:pos="704"/>
                    </w:tabs>
                    <w:spacing w:line="240" w:lineRule="auto"/>
                    <w:ind w:left="846" w:hanging="567"/>
                    <w:rPr>
                      <w:rFonts w:ascii="Times New Roman" w:hAnsi="Times New Roman" w:cs="Times New Roman"/>
                      <w:sz w:val="26"/>
                      <w:szCs w:val="26"/>
                      <w:lang w:val="en-US"/>
                    </w:rPr>
                  </w:pPr>
                  <w:r>
                    <w:rPr>
                      <w:rFonts w:ascii="Times New Roman" w:hAnsi="Times New Roman" w:cs="Times New Roman"/>
                      <w:sz w:val="26"/>
                      <w:szCs w:val="26"/>
                      <w:lang w:val="el-GR"/>
                    </w:rPr>
                    <w:t>Γιαννάκα-Βασιλούδη Εριφύλη</w:t>
                  </w:r>
                </w:p>
                <w:p>
                  <w:pPr>
                    <w:pStyle w:val="34"/>
                    <w:widowControl w:val="0"/>
                    <w:numPr>
                      <w:ilvl w:val="0"/>
                      <w:numId w:val="2"/>
                    </w:numPr>
                    <w:tabs>
                      <w:tab w:val="left" w:pos="704"/>
                    </w:tabs>
                    <w:spacing w:line="240" w:lineRule="auto"/>
                    <w:ind w:left="846" w:hanging="567"/>
                    <w:rPr>
                      <w:rFonts w:ascii="Times New Roman" w:hAnsi="Times New Roman" w:cs="Times New Roman"/>
                      <w:sz w:val="26"/>
                      <w:szCs w:val="26"/>
                      <w:lang w:val="en-US"/>
                    </w:rPr>
                  </w:pPr>
                  <w:r>
                    <w:rPr>
                      <w:rFonts w:ascii="Times New Roman" w:hAnsi="Times New Roman" w:cs="Times New Roman"/>
                      <w:sz w:val="26"/>
                      <w:szCs w:val="26"/>
                      <w:lang w:val="el-GR"/>
                    </w:rPr>
                    <w:t>Κατζανός Γεώργιος</w:t>
                  </w:r>
                </w:p>
                <w:p>
                  <w:pPr>
                    <w:pStyle w:val="34"/>
                    <w:widowControl w:val="0"/>
                    <w:numPr>
                      <w:ilvl w:val="0"/>
                      <w:numId w:val="2"/>
                    </w:numPr>
                    <w:tabs>
                      <w:tab w:val="left" w:pos="704"/>
                    </w:tabs>
                    <w:spacing w:line="240" w:lineRule="auto"/>
                    <w:ind w:left="846" w:hanging="567"/>
                    <w:rPr>
                      <w:rFonts w:ascii="Times New Roman" w:hAnsi="Times New Roman" w:cs="Times New Roman"/>
                      <w:sz w:val="26"/>
                      <w:szCs w:val="26"/>
                      <w:lang w:val="en-US"/>
                    </w:rPr>
                  </w:pPr>
                  <w:r>
                    <w:rPr>
                      <w:rFonts w:ascii="Times New Roman" w:hAnsi="Times New Roman" w:cs="Times New Roman"/>
                      <w:sz w:val="26"/>
                      <w:szCs w:val="26"/>
                    </w:rPr>
                    <w:t>Κατσαβέλλης Παναγιώτης</w:t>
                  </w:r>
                </w:p>
                <w:p>
                  <w:pPr>
                    <w:pStyle w:val="34"/>
                    <w:widowControl w:val="0"/>
                    <w:numPr>
                      <w:ilvl w:val="0"/>
                      <w:numId w:val="2"/>
                    </w:numPr>
                    <w:tabs>
                      <w:tab w:val="left" w:pos="704"/>
                    </w:tabs>
                    <w:spacing w:line="240" w:lineRule="auto"/>
                    <w:ind w:left="846" w:hanging="567"/>
                    <w:rPr>
                      <w:rFonts w:ascii="Times New Roman" w:hAnsi="Times New Roman" w:cs="Times New Roman"/>
                      <w:sz w:val="26"/>
                      <w:szCs w:val="26"/>
                      <w:lang w:val="en-US"/>
                    </w:rPr>
                  </w:pPr>
                  <w:r>
                    <w:rPr>
                      <w:rFonts w:ascii="Times New Roman" w:hAnsi="Times New Roman" w:cs="Times New Roman"/>
                      <w:sz w:val="26"/>
                      <w:szCs w:val="26"/>
                    </w:rPr>
                    <w:t>Μαλλιαρός Δημήτριος</w:t>
                  </w:r>
                </w:p>
                <w:p>
                  <w:pPr>
                    <w:pStyle w:val="34"/>
                    <w:widowControl w:val="0"/>
                    <w:numPr>
                      <w:ilvl w:val="0"/>
                      <w:numId w:val="2"/>
                    </w:numPr>
                    <w:tabs>
                      <w:tab w:val="left" w:pos="704"/>
                    </w:tabs>
                    <w:spacing w:line="240" w:lineRule="auto"/>
                    <w:ind w:left="846" w:hanging="567"/>
                    <w:rPr>
                      <w:rFonts w:ascii="Times New Roman" w:hAnsi="Times New Roman" w:cs="Times New Roman"/>
                      <w:sz w:val="26"/>
                      <w:szCs w:val="26"/>
                      <w:lang w:val="en-US"/>
                    </w:rPr>
                  </w:pPr>
                  <w:r>
                    <w:rPr>
                      <w:rFonts w:ascii="Times New Roman" w:hAnsi="Times New Roman" w:cs="Times New Roman"/>
                      <w:sz w:val="26"/>
                      <w:szCs w:val="26"/>
                    </w:rPr>
                    <w:t>Μαμάκος Μιχαήλ</w:t>
                  </w:r>
                </w:p>
                <w:p>
                  <w:pPr>
                    <w:pStyle w:val="34"/>
                    <w:widowControl w:val="0"/>
                    <w:numPr>
                      <w:ilvl w:val="0"/>
                      <w:numId w:val="2"/>
                    </w:numPr>
                    <w:tabs>
                      <w:tab w:val="left" w:pos="704"/>
                    </w:tabs>
                    <w:spacing w:line="240" w:lineRule="auto"/>
                    <w:ind w:left="846" w:hanging="567"/>
                    <w:rPr>
                      <w:rFonts w:ascii="Times New Roman" w:hAnsi="Times New Roman" w:cs="Times New Roman"/>
                      <w:sz w:val="26"/>
                      <w:szCs w:val="26"/>
                      <w:lang w:val="en-US"/>
                    </w:rPr>
                  </w:pPr>
                  <w:r>
                    <w:rPr>
                      <w:rFonts w:ascii="Times New Roman" w:hAnsi="Times New Roman" w:cs="Times New Roman"/>
                      <w:sz w:val="26"/>
                      <w:szCs w:val="26"/>
                    </w:rPr>
                    <w:t>Τσακύρης Παναγιώτης</w:t>
                  </w:r>
                </w:p>
                <w:p>
                  <w:pPr>
                    <w:pStyle w:val="34"/>
                    <w:widowControl w:val="0"/>
                    <w:numPr>
                      <w:ilvl w:val="0"/>
                      <w:numId w:val="2"/>
                    </w:numPr>
                    <w:tabs>
                      <w:tab w:val="left" w:pos="704"/>
                    </w:tabs>
                    <w:spacing w:line="240" w:lineRule="auto"/>
                    <w:ind w:left="846" w:hanging="567"/>
                    <w:rPr>
                      <w:rFonts w:ascii="Times New Roman" w:hAnsi="Times New Roman" w:cs="Times New Roman"/>
                      <w:sz w:val="26"/>
                      <w:szCs w:val="26"/>
                      <w:lang w:val="en-US"/>
                    </w:rPr>
                  </w:pPr>
                  <w:r>
                    <w:rPr>
                      <w:rFonts w:ascii="Times New Roman" w:hAnsi="Times New Roman" w:cs="Times New Roman"/>
                      <w:sz w:val="26"/>
                      <w:szCs w:val="26"/>
                    </w:rPr>
                    <w:t>Φλώρος Γεώργιος</w:t>
                  </w:r>
                </w:p>
                <w:p>
                  <w:pPr>
                    <w:pStyle w:val="34"/>
                    <w:widowControl w:val="0"/>
                    <w:numPr>
                      <w:ilvl w:val="0"/>
                      <w:numId w:val="2"/>
                    </w:numPr>
                    <w:tabs>
                      <w:tab w:val="left" w:pos="704"/>
                    </w:tabs>
                    <w:spacing w:line="240" w:lineRule="auto"/>
                    <w:ind w:left="846" w:hanging="567"/>
                    <w:rPr>
                      <w:rFonts w:ascii="Times New Roman" w:hAnsi="Times New Roman" w:cs="Times New Roman"/>
                      <w:sz w:val="26"/>
                      <w:szCs w:val="26"/>
                      <w:lang w:val="en-US"/>
                    </w:rPr>
                  </w:pPr>
                  <w:r>
                    <w:rPr>
                      <w:rFonts w:ascii="Times New Roman" w:hAnsi="Times New Roman" w:cs="Times New Roman"/>
                      <w:sz w:val="26"/>
                      <w:szCs w:val="26"/>
                    </w:rPr>
                    <w:t>Χαραλάμπους Συμεών</w:t>
                  </w:r>
                </w:p>
                <w:p>
                  <w:pPr>
                    <w:pStyle w:val="34"/>
                    <w:widowControl w:val="0"/>
                    <w:numPr>
                      <w:ilvl w:val="0"/>
                      <w:numId w:val="2"/>
                    </w:numPr>
                    <w:tabs>
                      <w:tab w:val="left" w:pos="704"/>
                    </w:tabs>
                    <w:spacing w:line="240" w:lineRule="auto"/>
                    <w:ind w:left="846" w:hanging="567"/>
                    <w:rPr>
                      <w:rFonts w:ascii="Times New Roman" w:hAnsi="Times New Roman" w:cs="Times New Roman"/>
                      <w:sz w:val="26"/>
                      <w:szCs w:val="26"/>
                      <w:lang w:val="en-US"/>
                    </w:rPr>
                  </w:pPr>
                  <w:r>
                    <w:rPr>
                      <w:rFonts w:ascii="Times New Roman" w:hAnsi="Times New Roman" w:cs="Times New Roman"/>
                      <w:sz w:val="26"/>
                      <w:szCs w:val="26"/>
                    </w:rPr>
                    <w:t>Χοχλάκα Βασιλική</w:t>
                  </w:r>
                </w:p>
                <w:p>
                  <w:pPr>
                    <w:pStyle w:val="34"/>
                    <w:widowControl w:val="0"/>
                    <w:numPr>
                      <w:ilvl w:val="0"/>
                      <w:numId w:val="2"/>
                    </w:numPr>
                    <w:tabs>
                      <w:tab w:val="left" w:pos="704"/>
                    </w:tabs>
                    <w:spacing w:line="240" w:lineRule="auto"/>
                    <w:ind w:left="846" w:hanging="567"/>
                    <w:rPr>
                      <w:rFonts w:ascii="Times New Roman" w:hAnsi="Times New Roman" w:cs="Times New Roman"/>
                      <w:sz w:val="26"/>
                      <w:szCs w:val="26"/>
                      <w:lang w:val="en-US"/>
                    </w:rPr>
                  </w:pPr>
                  <w:r>
                    <w:rPr>
                      <w:rFonts w:ascii="Times New Roman" w:hAnsi="Times New Roman" w:cs="Times New Roman"/>
                      <w:sz w:val="26"/>
                      <w:szCs w:val="26"/>
                    </w:rPr>
                    <w:t>Ψωμάς-Ατσίδης Θεόδωρος</w:t>
                  </w:r>
                </w:p>
                <w:p>
                  <w:pPr>
                    <w:widowControl w:val="0"/>
                    <w:ind w:left="357"/>
                    <w:jc w:val="both"/>
                    <w:rPr>
                      <w:sz w:val="26"/>
                      <w:szCs w:val="26"/>
                    </w:rPr>
                  </w:pPr>
                  <w:r>
                    <w:rPr>
                      <w:sz w:val="26"/>
                      <w:szCs w:val="26"/>
                    </w:rPr>
                    <w:t xml:space="preserve">                 </w:t>
                  </w:r>
                </w:p>
                <w:p>
                  <w:pPr>
                    <w:widowControl w:val="0"/>
                    <w:ind w:left="360"/>
                    <w:jc w:val="both"/>
                    <w:rPr>
                      <w:b/>
                      <w:bCs/>
                      <w:sz w:val="26"/>
                      <w:szCs w:val="26"/>
                    </w:rPr>
                  </w:pPr>
                </w:p>
              </w:tc>
            </w:tr>
          </w:tbl>
          <w:p>
            <w:pPr>
              <w:overflowPunct/>
              <w:autoSpaceDE/>
              <w:autoSpaceDN/>
              <w:adjustRightInd/>
              <w:rPr>
                <w:sz w:val="26"/>
                <w:szCs w:val="26"/>
              </w:rPr>
            </w:pPr>
          </w:p>
        </w:tc>
        <w:tc>
          <w:tcPr>
            <w:tcW w:w="936" w:type="dxa"/>
          </w:tcPr>
          <w:p>
            <w:pPr>
              <w:widowControl w:val="0"/>
              <w:overflowPunct/>
              <w:ind w:left="720"/>
              <w:jc w:val="both"/>
              <w:rPr>
                <w:sz w:val="26"/>
                <w:szCs w:val="26"/>
              </w:rPr>
            </w:pPr>
          </w:p>
          <w:p>
            <w:pPr>
              <w:widowControl w:val="0"/>
              <w:overflowPunct/>
              <w:ind w:left="720"/>
              <w:jc w:val="both"/>
              <w:rPr>
                <w:sz w:val="26"/>
                <w:szCs w:val="26"/>
              </w:rPr>
            </w:pPr>
          </w:p>
          <w:p>
            <w:pPr>
              <w:widowControl w:val="0"/>
              <w:overflowPunct/>
              <w:ind w:left="720"/>
              <w:rPr>
                <w:sz w:val="26"/>
                <w:szCs w:val="26"/>
              </w:rPr>
            </w:pPr>
          </w:p>
          <w:p>
            <w:pPr>
              <w:widowControl w:val="0"/>
              <w:overflowPunct/>
              <w:ind w:left="720"/>
              <w:jc w:val="both"/>
              <w:rPr>
                <w:sz w:val="26"/>
                <w:szCs w:val="26"/>
              </w:rPr>
            </w:pPr>
          </w:p>
          <w:p>
            <w:pPr>
              <w:widowControl w:val="0"/>
              <w:overflowPunct/>
              <w:ind w:left="720"/>
              <w:jc w:val="both"/>
              <w:rPr>
                <w:sz w:val="26"/>
                <w:szCs w:val="26"/>
              </w:rPr>
            </w:pPr>
          </w:p>
          <w:p>
            <w:pPr>
              <w:widowControl w:val="0"/>
              <w:overflowPunct/>
              <w:ind w:left="360"/>
              <w:jc w:val="both"/>
              <w:rPr>
                <w:sz w:val="26"/>
                <w:szCs w:val="26"/>
              </w:rPr>
            </w:pPr>
          </w:p>
          <w:p>
            <w:pPr>
              <w:widowControl w:val="0"/>
              <w:ind w:left="357"/>
              <w:jc w:val="both"/>
              <w:rPr>
                <w:sz w:val="26"/>
                <w:szCs w:val="26"/>
              </w:rPr>
            </w:pPr>
            <w:r>
              <w:rPr>
                <w:sz w:val="26"/>
                <w:szCs w:val="26"/>
              </w:rPr>
              <w:t xml:space="preserve">           </w:t>
            </w:r>
          </w:p>
          <w:p>
            <w:pPr>
              <w:widowControl w:val="0"/>
              <w:ind w:left="360"/>
              <w:jc w:val="both"/>
              <w:rPr>
                <w:sz w:val="26"/>
                <w:szCs w:val="26"/>
              </w:rPr>
            </w:pPr>
            <w:r>
              <w:rPr>
                <w:sz w:val="26"/>
                <w:szCs w:val="26"/>
              </w:rPr>
              <w:t xml:space="preserve">            </w:t>
            </w:r>
          </w:p>
          <w:p>
            <w:pPr>
              <w:widowControl w:val="0"/>
              <w:ind w:left="360"/>
              <w:jc w:val="both"/>
              <w:rPr>
                <w:b/>
                <w:bCs/>
                <w:sz w:val="26"/>
                <w:szCs w:val="26"/>
              </w:rPr>
            </w:pPr>
          </w:p>
        </w:tc>
      </w:tr>
    </w:tbl>
    <w:p>
      <w:pPr>
        <w:tabs>
          <w:tab w:val="left" w:pos="1050"/>
        </w:tabs>
        <w:jc w:val="both"/>
        <w:rPr>
          <w:sz w:val="26"/>
          <w:szCs w:val="26"/>
        </w:rPr>
      </w:pPr>
      <w:r>
        <w:rPr>
          <w:sz w:val="26"/>
          <w:szCs w:val="26"/>
        </w:rPr>
        <w:t>* Κατά τη συζήτηση του 1</w:t>
      </w:r>
      <w:r>
        <w:rPr>
          <w:sz w:val="26"/>
          <w:szCs w:val="26"/>
          <w:vertAlign w:val="superscript"/>
        </w:rPr>
        <w:t>ου</w:t>
      </w:r>
      <w:r>
        <w:rPr>
          <w:sz w:val="26"/>
          <w:szCs w:val="26"/>
        </w:rPr>
        <w:t xml:space="preserve"> θέματος ημερήσιας διάταξης, αποχώρησε ο Δημοτικός Σύμβουλος κ. Κουνέλλης Κωνσταντίνος</w:t>
      </w:r>
    </w:p>
    <w:p>
      <w:pPr>
        <w:widowControl w:val="0"/>
        <w:jc w:val="both"/>
        <w:rPr>
          <w:sz w:val="26"/>
          <w:szCs w:val="26"/>
        </w:rPr>
      </w:pPr>
      <w:r>
        <w:rPr>
          <w:sz w:val="26"/>
          <w:szCs w:val="26"/>
        </w:rPr>
        <w:t>** Μετά τη συζήτηση του 3</w:t>
      </w:r>
      <w:r>
        <w:rPr>
          <w:sz w:val="26"/>
          <w:szCs w:val="26"/>
          <w:vertAlign w:val="superscript"/>
        </w:rPr>
        <w:t>ου</w:t>
      </w:r>
      <w:r>
        <w:rPr>
          <w:sz w:val="26"/>
          <w:szCs w:val="26"/>
        </w:rPr>
        <w:t xml:space="preserve"> θέματος ημερήσιας διάταξης, αποχώρησαν οι Δημοτικοί Σύμβουλοι κ.κ. Άνεμος Ιωάννης, Φραγκόπουλος Κωνσταντίνος</w:t>
      </w:r>
    </w:p>
    <w:p>
      <w:pPr>
        <w:widowControl w:val="0"/>
        <w:ind w:firstLine="360"/>
        <w:jc w:val="both"/>
        <w:rPr>
          <w:sz w:val="26"/>
          <w:szCs w:val="26"/>
        </w:rPr>
      </w:pPr>
    </w:p>
    <w:p>
      <w:pPr>
        <w:widowControl w:val="0"/>
        <w:ind w:firstLine="426"/>
        <w:jc w:val="both"/>
        <w:rPr>
          <w:sz w:val="26"/>
          <w:szCs w:val="26"/>
        </w:rPr>
      </w:pPr>
      <w:r>
        <w:rPr>
          <w:sz w:val="26"/>
          <w:szCs w:val="26"/>
        </w:rPr>
        <w:t>Προσκλήθηκε και παρίσταται, χωρίς δικαίωμα ψήφου, ο Δήμαρχος Μυτιλήνης, κ. Κύτελης Ευστράτιος, βάσει των διατάξεων της παρ.6 του άρθρου 74 του Ν.4555/2018.</w:t>
      </w:r>
    </w:p>
    <w:p>
      <w:pPr>
        <w:tabs>
          <w:tab w:val="left" w:pos="1050"/>
        </w:tabs>
        <w:spacing w:before="120" w:after="120"/>
        <w:ind w:firstLine="357"/>
        <w:jc w:val="both"/>
        <w:rPr>
          <w:sz w:val="26"/>
          <w:szCs w:val="26"/>
        </w:rPr>
      </w:pPr>
      <w:r>
        <w:rPr>
          <w:sz w:val="26"/>
          <w:szCs w:val="26"/>
        </w:rPr>
        <w:t>Προσκλήθηκαν όλοι οι πρόεδροι των Δημοτικών Κοινοτήτων του Δήμου Μυτιλήνης,  βάσει των διατάξεων της παρ.8 του άρθρου 74 του Ν.4555/2018, εκ των οποίων παρίστανται οι πρόεδροι: 1) Μυτιλήνης: Κουζινόγλου Αλέξανδρος και 2) Λουτρών: Μαμώλης Βασίλειος.</w:t>
      </w:r>
    </w:p>
    <w:p>
      <w:pPr>
        <w:tabs>
          <w:tab w:val="left" w:pos="1050"/>
        </w:tabs>
        <w:spacing w:before="120" w:after="120"/>
        <w:ind w:firstLine="426"/>
        <w:jc w:val="both"/>
        <w:rPr>
          <w:sz w:val="26"/>
          <w:szCs w:val="26"/>
        </w:rPr>
      </w:pPr>
      <w:r>
        <w:rPr>
          <w:sz w:val="26"/>
          <w:szCs w:val="26"/>
        </w:rPr>
        <w:t>Προσκλήθηκε και παρίσταται, χωρίς δικαίωμα ψήφου, ο Γενικός Γραμματέας του Δήμου, κ. Κουντουρέλλης Ηρακλής.</w:t>
      </w:r>
    </w:p>
    <w:p>
      <w:pPr>
        <w:ind w:firstLine="426"/>
        <w:jc w:val="both"/>
        <w:rPr>
          <w:sz w:val="26"/>
          <w:szCs w:val="26"/>
        </w:rPr>
      </w:pPr>
      <w:r>
        <w:rPr>
          <w:sz w:val="26"/>
          <w:szCs w:val="26"/>
        </w:rPr>
        <w:t>Στη συνεδρίαση πρακτικά τήρησε ο δημοτικός υπάλληλος Κριπιντήρης Ευστράτιος, σύμφωνα με την υπ’ αριθμ. 869/2019 απόφαση Δημάρχου Μυτιλήνης.</w:t>
      </w:r>
    </w:p>
    <w:p>
      <w:pPr>
        <w:ind w:firstLine="357"/>
        <w:jc w:val="center"/>
        <w:rPr>
          <w:sz w:val="26"/>
          <w:szCs w:val="26"/>
          <w:u w:val="single"/>
        </w:rPr>
      </w:pPr>
    </w:p>
    <w:p>
      <w:pPr>
        <w:pStyle w:val="22"/>
        <w:spacing w:line="240" w:lineRule="auto"/>
        <w:ind w:firstLine="426"/>
        <w:rPr>
          <w:rFonts w:ascii="Times New Roman" w:hAnsi="Times New Roman" w:cs="Times New Roman"/>
          <w:sz w:val="26"/>
          <w:szCs w:val="26"/>
        </w:rPr>
      </w:pPr>
      <w:r>
        <w:rPr>
          <w:rFonts w:ascii="Times New Roman" w:hAnsi="Times New Roman" w:cs="Times New Roman"/>
          <w:sz w:val="26"/>
          <w:szCs w:val="26"/>
        </w:rPr>
        <w:t xml:space="preserve">Στη συνέχεια, ο πρόεδρος εισηγούμενος το </w:t>
      </w:r>
      <w:r>
        <w:rPr>
          <w:rFonts w:ascii="Times New Roman" w:hAnsi="Times New Roman" w:cs="Times New Roman"/>
          <w:b/>
          <w:bCs/>
          <w:sz w:val="26"/>
          <w:szCs w:val="26"/>
        </w:rPr>
        <w:t>7</w:t>
      </w:r>
      <w:r>
        <w:rPr>
          <w:rFonts w:ascii="Times New Roman" w:hAnsi="Times New Roman" w:cs="Times New Roman"/>
          <w:b/>
          <w:bCs/>
          <w:sz w:val="26"/>
          <w:szCs w:val="26"/>
          <w:vertAlign w:val="superscript"/>
        </w:rPr>
        <w:t>ο</w:t>
      </w:r>
      <w:r>
        <w:rPr>
          <w:rFonts w:ascii="Times New Roman" w:hAnsi="Times New Roman" w:cs="Times New Roman"/>
          <w:sz w:val="26"/>
          <w:szCs w:val="26"/>
        </w:rPr>
        <w:t xml:space="preserve"> </w:t>
      </w:r>
      <w:r>
        <w:rPr>
          <w:rFonts w:ascii="Times New Roman" w:hAnsi="Times New Roman" w:cs="Times New Roman"/>
          <w:b/>
          <w:bCs/>
          <w:sz w:val="26"/>
          <w:szCs w:val="26"/>
        </w:rPr>
        <w:t xml:space="preserve"> θέμα ημερήσιας διάταξης</w:t>
      </w:r>
      <w:r>
        <w:rPr>
          <w:rFonts w:ascii="Times New Roman" w:hAnsi="Times New Roman" w:cs="Times New Roman"/>
          <w:sz w:val="26"/>
          <w:szCs w:val="26"/>
        </w:rPr>
        <w:t xml:space="preserve"> έθεσε υπόψη του Σώματος προς έγκριση, λόγω κατεπείγουσας &amp; απρόβλεπτης ανάγκης που εμπίπτει στις διατάξεις της παρ.5 του άρθρου 65 του Ν.3852/2010, την αριθ. πρωτ. ΔΠΑ/41180/22-11-2023 εισήγηση του Τμήματος Πρωτογενούς Τομέα της Δ/νσης Περιβάλλοντος &amp; Ανάπτυξης, ήτοι:</w:t>
      </w:r>
    </w:p>
    <w:p>
      <w:pPr>
        <w:pStyle w:val="22"/>
        <w:spacing w:line="240" w:lineRule="auto"/>
        <w:ind w:firstLine="426"/>
        <w:rPr>
          <w:rFonts w:ascii="Times New Roman" w:hAnsi="Times New Roman" w:cs="Times New Roman"/>
          <w:sz w:val="26"/>
          <w:szCs w:val="26"/>
        </w:rPr>
      </w:pPr>
    </w:p>
    <w:p>
      <w:pPr>
        <w:pStyle w:val="22"/>
        <w:spacing w:line="240" w:lineRule="auto"/>
        <w:jc w:val="center"/>
        <w:rPr>
          <w:rFonts w:ascii="Times New Roman" w:hAnsi="Times New Roman" w:cs="Times New Roman"/>
          <w:b/>
          <w:sz w:val="26"/>
          <w:szCs w:val="26"/>
        </w:rPr>
      </w:pPr>
      <w:r>
        <w:rPr>
          <w:rFonts w:ascii="Times New Roman" w:hAnsi="Times New Roman" w:cs="Times New Roman"/>
          <w:b/>
          <w:sz w:val="26"/>
          <w:szCs w:val="26"/>
        </w:rPr>
        <w:t>ΕΙΣΗΓΗΣΗ</w:t>
      </w:r>
    </w:p>
    <w:p>
      <w:pPr>
        <w:pStyle w:val="22"/>
        <w:spacing w:line="240" w:lineRule="auto"/>
        <w:ind w:firstLine="360"/>
        <w:rPr>
          <w:rFonts w:ascii="Times New Roman" w:hAnsi="Times New Roman" w:cs="Times New Roman"/>
          <w:sz w:val="26"/>
          <w:szCs w:val="26"/>
        </w:rPr>
      </w:pPr>
    </w:p>
    <w:p>
      <w:pPr>
        <w:tabs>
          <w:tab w:val="left" w:pos="8931"/>
        </w:tabs>
        <w:ind w:right="42"/>
        <w:jc w:val="both"/>
        <w:rPr>
          <w:b/>
          <w:bCs/>
          <w:i/>
          <w:sz w:val="26"/>
          <w:szCs w:val="26"/>
        </w:rPr>
      </w:pPr>
      <w:r>
        <w:rPr>
          <w:i/>
          <w:iCs/>
          <w:sz w:val="26"/>
          <w:szCs w:val="26"/>
        </w:rPr>
        <w:t>«</w:t>
      </w:r>
      <w:r>
        <w:rPr>
          <w:b/>
          <w:bCs/>
          <w:i/>
          <w:sz w:val="26"/>
          <w:szCs w:val="26"/>
        </w:rPr>
        <w:t>Εισηγητής: Ευστράτιος Κύτελης</w:t>
      </w:r>
    </w:p>
    <w:p>
      <w:pPr>
        <w:jc w:val="both"/>
        <w:rPr>
          <w:b/>
          <w:bCs/>
          <w:sz w:val="26"/>
          <w:szCs w:val="26"/>
        </w:rPr>
      </w:pPr>
    </w:p>
    <w:p>
      <w:pPr>
        <w:jc w:val="both"/>
        <w:rPr>
          <w:bCs/>
          <w:sz w:val="26"/>
          <w:szCs w:val="26"/>
        </w:rPr>
      </w:pPr>
      <w:r>
        <w:rPr>
          <w:bCs/>
          <w:sz w:val="26"/>
          <w:szCs w:val="26"/>
        </w:rPr>
        <w:t>ΘΕΜΑ</w:t>
      </w:r>
      <w:r>
        <w:rPr>
          <w:sz w:val="26"/>
          <w:szCs w:val="26"/>
        </w:rPr>
        <w:t xml:space="preserve">: Ορισμός κριτηρίων για </w:t>
      </w:r>
      <w:r>
        <w:rPr>
          <w:bCs/>
          <w:sz w:val="26"/>
          <w:szCs w:val="26"/>
        </w:rPr>
        <w:t>δωρεάν στειρώσεις σε δεσποζόμενα ζώα συντροφιάς που ανήκουν σε ευαίσθητες και ευπαθείς  κοινωνικές ομάδες του Δήμου Μυτιλήνης</w:t>
      </w:r>
    </w:p>
    <w:p>
      <w:pPr>
        <w:jc w:val="both"/>
        <w:rPr>
          <w:b/>
          <w:bCs/>
          <w:sz w:val="26"/>
          <w:szCs w:val="26"/>
        </w:rPr>
      </w:pPr>
    </w:p>
    <w:p>
      <w:pPr>
        <w:jc w:val="both"/>
        <w:rPr>
          <w:sz w:val="26"/>
          <w:szCs w:val="26"/>
        </w:rPr>
      </w:pPr>
      <w:r>
        <w:rPr>
          <w:sz w:val="26"/>
          <w:szCs w:val="26"/>
        </w:rPr>
        <w:t xml:space="preserve">Κύριε Πρόεδρε, </w:t>
      </w:r>
    </w:p>
    <w:p>
      <w:pPr>
        <w:jc w:val="both"/>
        <w:rPr>
          <w:sz w:val="26"/>
          <w:szCs w:val="26"/>
        </w:rPr>
      </w:pPr>
      <w:r>
        <w:rPr>
          <w:sz w:val="26"/>
          <w:szCs w:val="26"/>
        </w:rPr>
        <w:t xml:space="preserve">Είναι σε όλους μας γνωστό ότι ο αυξανόμενος αριθμός των αδέσποτων ζώων στη χώρα μας αποτελεί ένα πρόβλημα με σοβαρές επιπτώσεις σε πολλούς τομείς της πολιτικής, πολιτιστικής, κοινωνικής και οικονομικής ζωής. </w:t>
      </w:r>
    </w:p>
    <w:p>
      <w:pPr>
        <w:jc w:val="both"/>
        <w:rPr>
          <w:sz w:val="26"/>
          <w:szCs w:val="26"/>
        </w:rPr>
      </w:pPr>
      <w:r>
        <w:rPr>
          <w:rFonts w:eastAsia="Verdana"/>
          <w:sz w:val="26"/>
          <w:szCs w:val="26"/>
        </w:rPr>
        <w:t xml:space="preserve">  </w:t>
      </w:r>
    </w:p>
    <w:p>
      <w:pPr>
        <w:jc w:val="both"/>
        <w:rPr>
          <w:sz w:val="26"/>
          <w:szCs w:val="26"/>
        </w:rPr>
      </w:pPr>
      <w:r>
        <w:rPr>
          <w:rFonts w:eastAsia="Verdana"/>
          <w:sz w:val="26"/>
          <w:szCs w:val="26"/>
        </w:rPr>
        <w:t xml:space="preserve">Ο Δήμος Μυτιλήνης, όλα τα προηγούμενα χρόνια, έχει προβεί σε </w:t>
      </w:r>
      <w:r>
        <w:rPr>
          <w:sz w:val="26"/>
          <w:szCs w:val="26"/>
        </w:rPr>
        <w:t xml:space="preserve">μια σειρά πρωτοβουλιών και δράσεων με απώτερο σκοπό την ενημέρωση και ευαισθητοποίηση των πολιτών ταυτόχρονα με τις προσπάθειες για αναβάθμιση της ποιότητας της ζωής και της υγείας των ζώων αλλά και </w:t>
      </w:r>
      <w:r>
        <w:rPr>
          <w:b/>
          <w:bCs/>
          <w:sz w:val="26"/>
          <w:szCs w:val="26"/>
          <w:u w:val="single"/>
        </w:rPr>
        <w:t xml:space="preserve">για έλεγχο του πληθυσμού τους. </w:t>
      </w:r>
    </w:p>
    <w:p>
      <w:pPr>
        <w:jc w:val="both"/>
        <w:rPr>
          <w:sz w:val="26"/>
          <w:szCs w:val="26"/>
        </w:rPr>
      </w:pPr>
    </w:p>
    <w:p>
      <w:pPr>
        <w:jc w:val="both"/>
        <w:rPr>
          <w:sz w:val="26"/>
          <w:szCs w:val="26"/>
        </w:rPr>
      </w:pPr>
      <w:r>
        <w:rPr>
          <w:sz w:val="26"/>
          <w:szCs w:val="26"/>
        </w:rPr>
        <w:t xml:space="preserve">Συγκεκριμένη στρατηγική που θα περιέχει μέτρα που θα αφορούν στην αποτελεσματική αντιμετώπιση της </w:t>
      </w:r>
      <w:r>
        <w:rPr>
          <w:b/>
          <w:bCs/>
          <w:sz w:val="26"/>
          <w:szCs w:val="26"/>
          <w:u w:val="single"/>
        </w:rPr>
        <w:t xml:space="preserve">κύριας πηγής των αδέσποτων ζώων </w:t>
      </w:r>
      <w:r>
        <w:rPr>
          <w:sz w:val="26"/>
          <w:szCs w:val="26"/>
        </w:rPr>
        <w:t xml:space="preserve">είναι επιβεβλημένη, και αυτή δεν είναι άλλη από την εφαρμογή </w:t>
      </w:r>
      <w:r>
        <w:rPr>
          <w:sz w:val="26"/>
          <w:szCs w:val="26"/>
          <w:u w:val="single"/>
        </w:rPr>
        <w:t xml:space="preserve">μέτρων αποτροπής των ανεξέλεγκτων γεννήσεων αλλά και εγκαταλείψεων </w:t>
      </w:r>
      <w:r>
        <w:rPr>
          <w:b/>
          <w:bCs/>
          <w:sz w:val="26"/>
          <w:szCs w:val="26"/>
          <w:u w:val="single"/>
        </w:rPr>
        <w:t>των δεσποζόμενων ζώων συντροφιάς.</w:t>
      </w:r>
      <w:r>
        <w:rPr>
          <w:sz w:val="26"/>
          <w:szCs w:val="26"/>
        </w:rPr>
        <w:t xml:space="preserve"> </w:t>
      </w:r>
    </w:p>
    <w:p>
      <w:pPr>
        <w:jc w:val="both"/>
        <w:rPr>
          <w:sz w:val="26"/>
          <w:szCs w:val="26"/>
        </w:rPr>
      </w:pPr>
    </w:p>
    <w:p>
      <w:pPr>
        <w:jc w:val="both"/>
        <w:rPr>
          <w:rFonts w:eastAsia="Calibri"/>
          <w:b/>
          <w:bCs/>
          <w:i/>
          <w:iCs/>
          <w:color w:val="000000"/>
          <w:sz w:val="26"/>
          <w:szCs w:val="26"/>
        </w:rPr>
      </w:pPr>
      <w:r>
        <w:rPr>
          <w:rFonts w:eastAsia="Calibri"/>
          <w:sz w:val="26"/>
          <w:szCs w:val="26"/>
        </w:rPr>
        <w:t>Στην παράγραφο 13 του άρθρου 4 του</w:t>
      </w:r>
      <w:r>
        <w:rPr>
          <w:sz w:val="26"/>
          <w:szCs w:val="26"/>
        </w:rPr>
        <w:t xml:space="preserve"> Ν. 4830/2021 "</w:t>
      </w:r>
      <w:r>
        <w:rPr>
          <w:rFonts w:eastAsia="Calibri"/>
          <w:sz w:val="26"/>
          <w:szCs w:val="26"/>
        </w:rPr>
        <w:t>Νέο πλαίσιο για την ευζωία των ζώων συντροφιάς - Πρόγραμμα «AΡΓΟΣ» και λοιπές διατάξεις", αναφέρεται ότι, ”</w:t>
      </w:r>
      <w:r>
        <w:rPr>
          <w:rFonts w:eastAsia="Calibri"/>
          <w:i/>
          <w:iCs/>
          <w:color w:val="000000"/>
          <w:sz w:val="26"/>
          <w:szCs w:val="26"/>
        </w:rPr>
        <w:t>Η δαπάνη της σήμανσης και της καταγραφής των δεσποζόμενων ζώων συντροφιάς βαρύνει τον ιδιοκτήτη τους και των αδέσποτων τον οικείο δήμο.</w:t>
      </w:r>
      <w:r>
        <w:rPr>
          <w:rFonts w:eastAsia="Calibri"/>
          <w:b/>
          <w:bCs/>
          <w:i/>
          <w:iCs/>
          <w:color w:val="000000"/>
          <w:sz w:val="26"/>
          <w:szCs w:val="26"/>
        </w:rPr>
        <w:t xml:space="preserve"> Τα φιλοζωικά σωματεία και οι φιλοζωικές οργανώσεις μη κερδοσκοπικού χαρακτήρα και οι ιδιοκτήτες ή ανάδοχοι ζώων που ανήκουν σε ευαίσθητες και ευπαθείς κοινωνικές ομάδες καθώς και οι ιδιοκτήτες σκύλων που χρησιμοποιούνται αποκλειστικά για την φύλαξη ποιμνίων (ποιμενικών) μπορούν, εφόσον επιθυμούν, να σημαίνουν, να καταγράφουν, να στειρώνουν και να εμβολιάζουν τα ζώα συντροφιάς τους δωρεάν στα κτηνιατρεία των δήμων ή στους ειδικά διαμορφωμένους χώρους των δήμων, των διαδημοτικών κέντρων και των κτηνιατρικών υπηρεσιών των περιφερειών της χώρας ή από συμβεβλημένους με τον δήμο παρέχοντες κτηνιατρικές υπηρεσίες. Στις ομάδες του δευτέρου εδαφίου συμπεριλαμβάνονται ιδίως άτομα με αναπηρία, πολύτεκνοι, τρίτεκνοι, μονογονεϊκές οικογένειες, άνεργοι εγγεγραμμένοι στα Μητρώα του Ο.Α.Ε.Δ. και διαβιούντες με το ελάχιστο εγγυημένο εισόδημα”. </w:t>
      </w:r>
    </w:p>
    <w:p>
      <w:pPr>
        <w:jc w:val="both"/>
        <w:rPr>
          <w:rFonts w:eastAsia="Calibri"/>
          <w:b/>
          <w:bCs/>
          <w:i/>
          <w:iCs/>
          <w:color w:val="000000"/>
          <w:sz w:val="26"/>
          <w:szCs w:val="26"/>
        </w:rPr>
      </w:pPr>
    </w:p>
    <w:p>
      <w:pPr>
        <w:jc w:val="both"/>
        <w:rPr>
          <w:sz w:val="26"/>
          <w:szCs w:val="26"/>
        </w:rPr>
      </w:pPr>
      <w:r>
        <w:rPr>
          <w:rFonts w:eastAsia="Calibri"/>
          <w:color w:val="000000"/>
          <w:sz w:val="26"/>
          <w:szCs w:val="26"/>
        </w:rPr>
        <w:t xml:space="preserve">Μετά τα παραπάνω, έχοντας ως στόχο να περιορίσουμε τον αριθμό των αδέσποτων ζώων (σκύλων και γατών)  και ταυτόχρονα να διευκολύνουμε τους ιδιοκτήτες ζώων, οι οποίοι είτε δυσκολεύονται είτε αδυνατούν να καταβάλλουν το κόστος της κτηνιατρικής περίθαλψης και στείρωσης τους, </w:t>
      </w:r>
      <w:r>
        <w:rPr>
          <w:rFonts w:eastAsia="Calibri"/>
          <w:b/>
          <w:bCs/>
          <w:color w:val="000000"/>
          <w:sz w:val="26"/>
          <w:szCs w:val="26"/>
        </w:rPr>
        <w:t xml:space="preserve">προτείνεται η πραγματοποίηση προγράμματος κτηνιατρικής περίθαλψης που θα περιλαμβάνει δεσποζόμενα ζώα συντροφιάς πολιτών που ανήκουν στις παρακάτω  ευαίσθητες και ευπαθείς κοινωνικές ομάδες: </w:t>
      </w:r>
    </w:p>
    <w:p>
      <w:pPr>
        <w:jc w:val="both"/>
        <w:rPr>
          <w:sz w:val="26"/>
          <w:szCs w:val="26"/>
        </w:rPr>
      </w:pPr>
    </w:p>
    <w:p>
      <w:pPr>
        <w:ind w:left="426"/>
        <w:jc w:val="both"/>
        <w:rPr>
          <w:sz w:val="26"/>
          <w:szCs w:val="26"/>
        </w:rPr>
      </w:pPr>
      <w:r>
        <w:rPr>
          <w:rFonts w:eastAsia="Calibri"/>
          <w:b/>
          <w:bCs/>
          <w:color w:val="000000"/>
          <w:sz w:val="26"/>
          <w:szCs w:val="26"/>
        </w:rPr>
        <w:t>1. ΑΤΟΜΑ ΜΕ ΑΝΑΠΗΡΙΑ</w:t>
      </w:r>
    </w:p>
    <w:p>
      <w:pPr>
        <w:ind w:left="426"/>
        <w:jc w:val="both"/>
        <w:rPr>
          <w:sz w:val="26"/>
          <w:szCs w:val="26"/>
        </w:rPr>
      </w:pPr>
      <w:r>
        <w:rPr>
          <w:rFonts w:eastAsia="Calibri"/>
          <w:b/>
          <w:bCs/>
          <w:color w:val="000000"/>
          <w:sz w:val="26"/>
          <w:szCs w:val="26"/>
        </w:rPr>
        <w:t>2. ΑΝΕΡΓΟΙ</w:t>
      </w:r>
    </w:p>
    <w:p>
      <w:pPr>
        <w:ind w:left="426"/>
        <w:jc w:val="both"/>
        <w:rPr>
          <w:sz w:val="26"/>
          <w:szCs w:val="26"/>
        </w:rPr>
      </w:pPr>
      <w:r>
        <w:rPr>
          <w:rFonts w:eastAsia="Calibri"/>
          <w:b/>
          <w:bCs/>
          <w:color w:val="000000"/>
          <w:sz w:val="26"/>
          <w:szCs w:val="26"/>
        </w:rPr>
        <w:t xml:space="preserve">3. ΜΟΝΟΓΟΝΕΪΚΕΣ ΟΙΚΟΓΕΝΕΙΕΣ </w:t>
      </w:r>
    </w:p>
    <w:p>
      <w:pPr>
        <w:ind w:left="426"/>
        <w:jc w:val="both"/>
        <w:rPr>
          <w:sz w:val="26"/>
          <w:szCs w:val="26"/>
        </w:rPr>
      </w:pPr>
      <w:r>
        <w:rPr>
          <w:rFonts w:eastAsia="Calibri"/>
          <w:b/>
          <w:bCs/>
          <w:color w:val="000000"/>
          <w:sz w:val="26"/>
          <w:szCs w:val="26"/>
        </w:rPr>
        <w:t>4. ΤΡΙΤΕΚΝΟΙ</w:t>
      </w:r>
    </w:p>
    <w:p>
      <w:pPr>
        <w:ind w:left="426"/>
        <w:jc w:val="both"/>
        <w:rPr>
          <w:sz w:val="26"/>
          <w:szCs w:val="26"/>
        </w:rPr>
      </w:pPr>
      <w:r>
        <w:rPr>
          <w:rFonts w:eastAsia="Calibri"/>
          <w:b/>
          <w:bCs/>
          <w:color w:val="000000"/>
          <w:sz w:val="26"/>
          <w:szCs w:val="26"/>
        </w:rPr>
        <w:t xml:space="preserve">5. ΠΟΛΥΤΕΚΝΟΙ </w:t>
      </w:r>
    </w:p>
    <w:p>
      <w:pPr>
        <w:ind w:left="426"/>
        <w:jc w:val="both"/>
        <w:rPr>
          <w:sz w:val="26"/>
          <w:szCs w:val="26"/>
        </w:rPr>
      </w:pPr>
      <w:r>
        <w:rPr>
          <w:rFonts w:eastAsia="Calibri"/>
          <w:b/>
          <w:bCs/>
          <w:color w:val="000000"/>
          <w:sz w:val="26"/>
          <w:szCs w:val="26"/>
        </w:rPr>
        <w:t>6. ΕΙΣΟΔΗΜΑΤΙΚΩΝ ΚΡΙΤΗΡΙΩΝ</w:t>
      </w:r>
    </w:p>
    <w:p>
      <w:pPr>
        <w:ind w:left="426"/>
        <w:jc w:val="both"/>
        <w:rPr>
          <w:sz w:val="26"/>
          <w:szCs w:val="26"/>
        </w:rPr>
      </w:pPr>
      <w:r>
        <w:rPr>
          <w:rFonts w:eastAsia="Calibri"/>
          <w:b/>
          <w:bCs/>
          <w:color w:val="000000"/>
          <w:sz w:val="26"/>
          <w:szCs w:val="26"/>
        </w:rPr>
        <w:t>7. ΦΟΙΤΗΤΕΣ</w:t>
      </w:r>
    </w:p>
    <w:p>
      <w:pPr>
        <w:ind w:left="426"/>
        <w:jc w:val="both"/>
        <w:rPr>
          <w:rFonts w:eastAsia="Calibri"/>
          <w:b/>
          <w:bCs/>
          <w:color w:val="000000"/>
          <w:sz w:val="26"/>
          <w:szCs w:val="26"/>
        </w:rPr>
      </w:pPr>
      <w:r>
        <w:rPr>
          <w:rFonts w:eastAsia="Calibri"/>
          <w:b/>
          <w:bCs/>
          <w:color w:val="000000"/>
          <w:sz w:val="26"/>
          <w:szCs w:val="26"/>
        </w:rPr>
        <w:t>8. ΙΔΙΟΚΤΗΤΕΣ ΠΟΙΜΝΙΩΝ</w:t>
      </w:r>
    </w:p>
    <w:p>
      <w:pPr>
        <w:ind w:left="426"/>
        <w:jc w:val="both"/>
        <w:rPr>
          <w:sz w:val="26"/>
          <w:szCs w:val="26"/>
        </w:rPr>
      </w:pPr>
      <w:r>
        <w:rPr>
          <w:rFonts w:eastAsia="Calibri"/>
          <w:b/>
          <w:bCs/>
          <w:color w:val="000000"/>
          <w:sz w:val="26"/>
          <w:szCs w:val="26"/>
        </w:rPr>
        <w:t>9. ΚΥΝΗΓΟΙ</w:t>
      </w:r>
    </w:p>
    <w:p>
      <w:pPr>
        <w:jc w:val="both"/>
        <w:rPr>
          <w:sz w:val="26"/>
          <w:szCs w:val="26"/>
        </w:rPr>
      </w:pPr>
    </w:p>
    <w:p>
      <w:pPr>
        <w:jc w:val="both"/>
        <w:rPr>
          <w:sz w:val="26"/>
          <w:szCs w:val="26"/>
        </w:rPr>
      </w:pPr>
      <w:r>
        <w:rPr>
          <w:rFonts w:eastAsia="Calibri"/>
          <w:color w:val="000000"/>
          <w:sz w:val="26"/>
          <w:szCs w:val="26"/>
        </w:rPr>
        <w:t>Πιο συγκεκριμένα, η πρωτοβουλία του Δήμου θα αφορά αποκλειστικά σε</w:t>
      </w:r>
      <w:r>
        <w:rPr>
          <w:rFonts w:eastAsia="Calibri"/>
          <w:b/>
          <w:bCs/>
          <w:color w:val="000000"/>
          <w:sz w:val="26"/>
          <w:szCs w:val="26"/>
        </w:rPr>
        <w:t xml:space="preserve"> ΔΩΡΕΑΝ ΤΣΙΠΑΡΙΣΜΑ, ΕΜΒΟΛΙΑΣΜΟ και ΣΤΕΙΡΩΣΗ. </w:t>
      </w:r>
      <w:r>
        <w:rPr>
          <w:bCs/>
          <w:color w:val="000000"/>
          <w:sz w:val="26"/>
          <w:szCs w:val="26"/>
        </w:rPr>
        <w:t>(ο εμβολιασμός αφορά μόνο την 1</w:t>
      </w:r>
      <w:r>
        <w:rPr>
          <w:bCs/>
          <w:color w:val="000000"/>
          <w:sz w:val="26"/>
          <w:szCs w:val="26"/>
          <w:vertAlign w:val="superscript"/>
        </w:rPr>
        <w:t>η</w:t>
      </w:r>
      <w:r>
        <w:rPr>
          <w:bCs/>
          <w:color w:val="000000"/>
          <w:sz w:val="26"/>
          <w:szCs w:val="26"/>
        </w:rPr>
        <w:t xml:space="preserve"> επίσκεψη)</w:t>
      </w:r>
    </w:p>
    <w:p>
      <w:pPr>
        <w:jc w:val="both"/>
        <w:rPr>
          <w:sz w:val="26"/>
          <w:szCs w:val="26"/>
        </w:rPr>
      </w:pPr>
      <w:r>
        <w:rPr>
          <w:rFonts w:eastAsia="Verdana"/>
          <w:b/>
          <w:bCs/>
          <w:color w:val="000000"/>
          <w:sz w:val="26"/>
          <w:szCs w:val="26"/>
        </w:rPr>
        <w:t xml:space="preserve"> </w:t>
      </w:r>
    </w:p>
    <w:p>
      <w:pPr>
        <w:jc w:val="both"/>
        <w:rPr>
          <w:sz w:val="26"/>
          <w:szCs w:val="26"/>
        </w:rPr>
      </w:pPr>
      <w:r>
        <w:rPr>
          <w:color w:val="000000"/>
          <w:sz w:val="26"/>
          <w:szCs w:val="26"/>
        </w:rPr>
        <w:t xml:space="preserve">Τα δικαιολογητικά σε ισχύ και κριτήρια που θα συνοδεύουν την κάθε ομάδα είναι τα κάτωθι: </w:t>
      </w:r>
    </w:p>
    <w:p>
      <w:pPr>
        <w:jc w:val="both"/>
        <w:rPr>
          <w:sz w:val="26"/>
          <w:szCs w:val="26"/>
        </w:rPr>
      </w:pPr>
    </w:p>
    <w:p>
      <w:pPr>
        <w:jc w:val="both"/>
        <w:rPr>
          <w:sz w:val="26"/>
          <w:szCs w:val="26"/>
        </w:rPr>
      </w:pPr>
      <w:r>
        <w:rPr>
          <w:b/>
          <w:bCs/>
          <w:color w:val="000000"/>
          <w:sz w:val="26"/>
          <w:szCs w:val="26"/>
        </w:rPr>
        <w:t>1.</w:t>
      </w:r>
      <w:r>
        <w:rPr>
          <w:i/>
          <w:iCs/>
          <w:color w:val="000000"/>
          <w:sz w:val="26"/>
          <w:szCs w:val="26"/>
        </w:rPr>
        <w:t xml:space="preserve"> </w:t>
      </w:r>
      <w:r>
        <w:rPr>
          <w:b/>
          <w:bCs/>
          <w:color w:val="000000"/>
          <w:sz w:val="26"/>
          <w:szCs w:val="26"/>
        </w:rPr>
        <w:t>ΑΤΟΜΑ ΜΕ ΑΝΑΠΗΡΙΑ</w:t>
      </w:r>
    </w:p>
    <w:p>
      <w:pPr>
        <w:numPr>
          <w:ilvl w:val="0"/>
          <w:numId w:val="3"/>
        </w:numPr>
        <w:tabs>
          <w:tab w:val="left" w:pos="284"/>
          <w:tab w:val="clear" w:pos="720"/>
        </w:tabs>
        <w:suppressAutoHyphens/>
        <w:overflowPunct/>
        <w:autoSpaceDE/>
        <w:autoSpaceDN/>
        <w:adjustRightInd/>
        <w:ind w:left="0" w:firstLine="0"/>
        <w:jc w:val="both"/>
        <w:textAlignment w:val="auto"/>
        <w:rPr>
          <w:sz w:val="26"/>
          <w:szCs w:val="26"/>
        </w:rPr>
      </w:pPr>
      <w:r>
        <w:rPr>
          <w:rFonts w:eastAsia="Verdana"/>
          <w:color w:val="000000"/>
          <w:sz w:val="26"/>
          <w:szCs w:val="26"/>
        </w:rPr>
        <w:t xml:space="preserve"> </w:t>
      </w:r>
      <w:r>
        <w:rPr>
          <w:color w:val="000000"/>
          <w:sz w:val="26"/>
          <w:szCs w:val="26"/>
        </w:rPr>
        <w:t>Φωτοαντίγραφο απόφασης της Υγειονομικής Επιτροπής του Κέντρου Πιστοποίησης  Αναπηρίας (ΚΕΠΑ), στην οποία θα αναγράφεται το ποσοστό αναπηρίας. (67% και άνω αναπηρία και εισόδημα οικογενειακό έως 20.000 ευρώ ή ατομικό έως 15.000 ευρώ)</w:t>
      </w:r>
    </w:p>
    <w:p>
      <w:pPr>
        <w:tabs>
          <w:tab w:val="left" w:pos="284"/>
        </w:tabs>
        <w:jc w:val="both"/>
        <w:rPr>
          <w:sz w:val="26"/>
          <w:szCs w:val="26"/>
        </w:rPr>
      </w:pPr>
    </w:p>
    <w:p>
      <w:pPr>
        <w:tabs>
          <w:tab w:val="left" w:pos="284"/>
        </w:tabs>
        <w:jc w:val="both"/>
        <w:rPr>
          <w:sz w:val="26"/>
          <w:szCs w:val="26"/>
        </w:rPr>
      </w:pPr>
      <w:r>
        <w:rPr>
          <w:b/>
          <w:bCs/>
          <w:color w:val="000000"/>
          <w:sz w:val="26"/>
          <w:szCs w:val="26"/>
        </w:rPr>
        <w:t>2.</w:t>
      </w:r>
      <w:r>
        <w:rPr>
          <w:i/>
          <w:iCs/>
          <w:color w:val="000000"/>
          <w:sz w:val="26"/>
          <w:szCs w:val="26"/>
        </w:rPr>
        <w:t xml:space="preserve"> </w:t>
      </w:r>
      <w:r>
        <w:rPr>
          <w:b/>
          <w:bCs/>
          <w:i/>
          <w:iCs/>
          <w:color w:val="000000"/>
          <w:sz w:val="26"/>
          <w:szCs w:val="26"/>
        </w:rPr>
        <w:t xml:space="preserve"> </w:t>
      </w:r>
      <w:r>
        <w:rPr>
          <w:b/>
          <w:bCs/>
          <w:color w:val="000000"/>
          <w:sz w:val="26"/>
          <w:szCs w:val="26"/>
        </w:rPr>
        <w:t>ΑΝΕΡΓΟΙ</w:t>
      </w:r>
    </w:p>
    <w:p>
      <w:pPr>
        <w:numPr>
          <w:ilvl w:val="0"/>
          <w:numId w:val="3"/>
        </w:numPr>
        <w:tabs>
          <w:tab w:val="left" w:pos="284"/>
          <w:tab w:val="clear" w:pos="720"/>
        </w:tabs>
        <w:suppressAutoHyphens/>
        <w:overflowPunct/>
        <w:autoSpaceDE/>
        <w:autoSpaceDN/>
        <w:adjustRightInd/>
        <w:ind w:left="0" w:firstLine="0"/>
        <w:jc w:val="both"/>
        <w:textAlignment w:val="auto"/>
        <w:rPr>
          <w:sz w:val="26"/>
          <w:szCs w:val="26"/>
        </w:rPr>
      </w:pPr>
      <w:r>
        <w:rPr>
          <w:bCs/>
          <w:color w:val="303030"/>
          <w:sz w:val="26"/>
          <w:szCs w:val="26"/>
        </w:rPr>
        <w:t>Κάρτα ανεργίας σε ισχύ ή βεβαίωση ανεργίας</w:t>
      </w:r>
      <w:r>
        <w:rPr>
          <w:b/>
          <w:bCs/>
          <w:color w:val="000000"/>
          <w:sz w:val="26"/>
          <w:szCs w:val="26"/>
        </w:rPr>
        <w:t xml:space="preserve"> </w:t>
      </w:r>
      <w:r>
        <w:rPr>
          <w:color w:val="000000"/>
          <w:sz w:val="26"/>
          <w:szCs w:val="26"/>
        </w:rPr>
        <w:t>από την Δ.ΥΠ.Α (Δημόσια Υπηρεσία Απασχόλησης), από όπου θα προκύπτει ο χρόνος ανεργίας. ( Ένα Χρόνο ανεργίας και πάνω με εισόδημα οικογενειακό έως 20.000 ευρώ ή ατομικό έως 12.000 ευρώ)</w:t>
      </w:r>
    </w:p>
    <w:p>
      <w:pPr>
        <w:tabs>
          <w:tab w:val="left" w:pos="284"/>
        </w:tabs>
        <w:jc w:val="both"/>
        <w:rPr>
          <w:sz w:val="26"/>
          <w:szCs w:val="26"/>
        </w:rPr>
      </w:pPr>
    </w:p>
    <w:p>
      <w:pPr>
        <w:tabs>
          <w:tab w:val="left" w:pos="284"/>
        </w:tabs>
        <w:jc w:val="both"/>
        <w:rPr>
          <w:sz w:val="26"/>
          <w:szCs w:val="26"/>
        </w:rPr>
      </w:pPr>
      <w:r>
        <w:rPr>
          <w:b/>
          <w:bCs/>
          <w:color w:val="000000"/>
          <w:sz w:val="26"/>
          <w:szCs w:val="26"/>
        </w:rPr>
        <w:t>3.</w:t>
      </w:r>
      <w:r>
        <w:rPr>
          <w:i/>
          <w:iCs/>
          <w:color w:val="000000"/>
          <w:sz w:val="26"/>
          <w:szCs w:val="26"/>
        </w:rPr>
        <w:t xml:space="preserve">  </w:t>
      </w:r>
      <w:r>
        <w:rPr>
          <w:b/>
          <w:bCs/>
          <w:color w:val="000000"/>
          <w:sz w:val="26"/>
          <w:szCs w:val="26"/>
        </w:rPr>
        <w:t xml:space="preserve">ΜΟΝΟΓΟΝΕΪΚΕΣ οικογένειες </w:t>
      </w:r>
    </w:p>
    <w:p>
      <w:pPr>
        <w:numPr>
          <w:ilvl w:val="0"/>
          <w:numId w:val="3"/>
        </w:numPr>
        <w:tabs>
          <w:tab w:val="left" w:pos="284"/>
          <w:tab w:val="clear" w:pos="720"/>
        </w:tabs>
        <w:suppressAutoHyphens/>
        <w:overflowPunct/>
        <w:autoSpaceDE/>
        <w:autoSpaceDN/>
        <w:adjustRightInd/>
        <w:ind w:left="0" w:firstLine="0"/>
        <w:jc w:val="both"/>
        <w:textAlignment w:val="auto"/>
        <w:rPr>
          <w:sz w:val="26"/>
          <w:szCs w:val="26"/>
        </w:rPr>
      </w:pPr>
      <w:r>
        <w:rPr>
          <w:color w:val="000000"/>
          <w:sz w:val="26"/>
          <w:szCs w:val="26"/>
        </w:rPr>
        <w:t>Πρόσφατο πιστοποιητικό οικογενειακής κατάστασης. (Έως 18.000 Ευρώ εισόδημα)</w:t>
      </w:r>
    </w:p>
    <w:p>
      <w:pPr>
        <w:tabs>
          <w:tab w:val="left" w:pos="284"/>
        </w:tabs>
        <w:jc w:val="both"/>
        <w:rPr>
          <w:sz w:val="26"/>
          <w:szCs w:val="26"/>
        </w:rPr>
      </w:pPr>
    </w:p>
    <w:p>
      <w:pPr>
        <w:tabs>
          <w:tab w:val="left" w:pos="284"/>
        </w:tabs>
        <w:jc w:val="both"/>
        <w:rPr>
          <w:sz w:val="26"/>
          <w:szCs w:val="26"/>
        </w:rPr>
      </w:pPr>
      <w:r>
        <w:rPr>
          <w:b/>
          <w:bCs/>
          <w:color w:val="000000"/>
          <w:sz w:val="26"/>
          <w:szCs w:val="26"/>
        </w:rPr>
        <w:t>4.  ΤΡΙΤΕΚΝΟΙ</w:t>
      </w:r>
    </w:p>
    <w:p>
      <w:pPr>
        <w:numPr>
          <w:ilvl w:val="0"/>
          <w:numId w:val="3"/>
        </w:numPr>
        <w:tabs>
          <w:tab w:val="left" w:pos="284"/>
          <w:tab w:val="clear" w:pos="720"/>
        </w:tabs>
        <w:suppressAutoHyphens/>
        <w:overflowPunct/>
        <w:autoSpaceDE/>
        <w:autoSpaceDN/>
        <w:adjustRightInd/>
        <w:ind w:left="0" w:firstLine="0"/>
        <w:jc w:val="both"/>
        <w:textAlignment w:val="auto"/>
        <w:rPr>
          <w:sz w:val="26"/>
          <w:szCs w:val="26"/>
        </w:rPr>
      </w:pPr>
      <w:r>
        <w:rPr>
          <w:color w:val="000000"/>
          <w:sz w:val="26"/>
          <w:szCs w:val="26"/>
        </w:rPr>
        <w:t>Πρόσφατο πιστοποιητικό οικογενειακής κατάστασης. (Έως 20.000 Ευρώ εισόδημα)</w:t>
      </w:r>
    </w:p>
    <w:p>
      <w:pPr>
        <w:tabs>
          <w:tab w:val="left" w:pos="284"/>
        </w:tabs>
        <w:jc w:val="both"/>
        <w:rPr>
          <w:sz w:val="26"/>
          <w:szCs w:val="26"/>
        </w:rPr>
      </w:pPr>
    </w:p>
    <w:p>
      <w:pPr>
        <w:tabs>
          <w:tab w:val="left" w:pos="284"/>
        </w:tabs>
        <w:jc w:val="both"/>
        <w:rPr>
          <w:sz w:val="26"/>
          <w:szCs w:val="26"/>
        </w:rPr>
      </w:pPr>
      <w:r>
        <w:rPr>
          <w:b/>
          <w:bCs/>
          <w:color w:val="000000"/>
          <w:sz w:val="26"/>
          <w:szCs w:val="26"/>
        </w:rPr>
        <w:t>5.  ΠΟΛΥΤΕΚΝΟΙ</w:t>
      </w:r>
    </w:p>
    <w:p>
      <w:pPr>
        <w:numPr>
          <w:ilvl w:val="0"/>
          <w:numId w:val="3"/>
        </w:numPr>
        <w:tabs>
          <w:tab w:val="left" w:pos="284"/>
          <w:tab w:val="clear" w:pos="720"/>
        </w:tabs>
        <w:suppressAutoHyphens/>
        <w:overflowPunct/>
        <w:autoSpaceDE/>
        <w:autoSpaceDN/>
        <w:adjustRightInd/>
        <w:ind w:left="0" w:firstLine="0"/>
        <w:jc w:val="both"/>
        <w:textAlignment w:val="auto"/>
        <w:rPr>
          <w:sz w:val="26"/>
          <w:szCs w:val="26"/>
        </w:rPr>
      </w:pPr>
      <w:r>
        <w:rPr>
          <w:color w:val="000000"/>
          <w:sz w:val="26"/>
          <w:szCs w:val="26"/>
        </w:rPr>
        <w:t>Πρόσφατο πιστοποιητικό οικογενειακής κατάστασης. (Έως 30.000 Ευρώ εισόδημα)</w:t>
      </w:r>
    </w:p>
    <w:p>
      <w:pPr>
        <w:tabs>
          <w:tab w:val="left" w:pos="284"/>
        </w:tabs>
        <w:jc w:val="both"/>
        <w:rPr>
          <w:sz w:val="26"/>
          <w:szCs w:val="26"/>
        </w:rPr>
      </w:pPr>
    </w:p>
    <w:p>
      <w:pPr>
        <w:tabs>
          <w:tab w:val="left" w:pos="284"/>
        </w:tabs>
        <w:jc w:val="both"/>
        <w:rPr>
          <w:sz w:val="26"/>
          <w:szCs w:val="26"/>
        </w:rPr>
      </w:pPr>
      <w:r>
        <w:rPr>
          <w:b/>
          <w:bCs/>
          <w:color w:val="000000"/>
          <w:sz w:val="26"/>
          <w:szCs w:val="26"/>
        </w:rPr>
        <w:t xml:space="preserve">6. ΕΙΣΟΔΗΜΑΤΙΚΩΝ ΚΡΙΤΗΡΙΩΝ </w:t>
      </w:r>
    </w:p>
    <w:p>
      <w:pPr>
        <w:numPr>
          <w:ilvl w:val="0"/>
          <w:numId w:val="3"/>
        </w:numPr>
        <w:tabs>
          <w:tab w:val="left" w:pos="284"/>
          <w:tab w:val="clear" w:pos="720"/>
        </w:tabs>
        <w:suppressAutoHyphens/>
        <w:overflowPunct/>
        <w:autoSpaceDE/>
        <w:autoSpaceDN/>
        <w:adjustRightInd/>
        <w:ind w:left="0" w:firstLine="0"/>
        <w:jc w:val="both"/>
        <w:textAlignment w:val="auto"/>
        <w:rPr>
          <w:sz w:val="26"/>
          <w:szCs w:val="26"/>
        </w:rPr>
      </w:pPr>
      <w:r>
        <w:rPr>
          <w:color w:val="000000"/>
          <w:sz w:val="26"/>
          <w:szCs w:val="26"/>
        </w:rPr>
        <w:t>Αντίγραφο του τελευταίου οικογενειακού εκκαθαριστικού σημειώματος Εφορίας. (Έως 12.000 Ευρώ εισόδημα)</w:t>
      </w:r>
    </w:p>
    <w:p>
      <w:pPr>
        <w:tabs>
          <w:tab w:val="left" w:pos="284"/>
        </w:tabs>
        <w:jc w:val="both"/>
        <w:rPr>
          <w:sz w:val="26"/>
          <w:szCs w:val="26"/>
        </w:rPr>
      </w:pPr>
    </w:p>
    <w:p>
      <w:pPr>
        <w:tabs>
          <w:tab w:val="left" w:pos="284"/>
        </w:tabs>
        <w:jc w:val="both"/>
        <w:rPr>
          <w:sz w:val="26"/>
          <w:szCs w:val="26"/>
        </w:rPr>
      </w:pPr>
      <w:r>
        <w:rPr>
          <w:b/>
          <w:bCs/>
          <w:color w:val="000000"/>
          <w:sz w:val="26"/>
          <w:szCs w:val="26"/>
        </w:rPr>
        <w:t>7.</w:t>
      </w:r>
      <w:r>
        <w:rPr>
          <w:color w:val="000000"/>
          <w:sz w:val="26"/>
          <w:szCs w:val="26"/>
        </w:rPr>
        <w:t xml:space="preserve"> </w:t>
      </w:r>
      <w:r>
        <w:rPr>
          <w:b/>
          <w:bCs/>
          <w:color w:val="000000"/>
          <w:sz w:val="26"/>
          <w:szCs w:val="26"/>
        </w:rPr>
        <w:t>ΦΟΙΤΗΤΕΣ</w:t>
      </w:r>
    </w:p>
    <w:p>
      <w:pPr>
        <w:numPr>
          <w:ilvl w:val="0"/>
          <w:numId w:val="4"/>
        </w:numPr>
        <w:tabs>
          <w:tab w:val="left" w:pos="284"/>
          <w:tab w:val="clear" w:pos="720"/>
        </w:tabs>
        <w:suppressAutoHyphens/>
        <w:overflowPunct/>
        <w:autoSpaceDE/>
        <w:autoSpaceDN/>
        <w:adjustRightInd/>
        <w:ind w:left="0" w:firstLine="0"/>
        <w:jc w:val="both"/>
        <w:textAlignment w:val="auto"/>
        <w:rPr>
          <w:sz w:val="26"/>
          <w:szCs w:val="26"/>
        </w:rPr>
      </w:pPr>
      <w:r>
        <w:rPr>
          <w:color w:val="000000"/>
          <w:sz w:val="26"/>
          <w:szCs w:val="26"/>
        </w:rPr>
        <w:t>Βεβαίωση φοιτητικής ιδιότητας από την εκάστοτε Σχολή Φοίτησης ή ακαδημαϊκή ταυτότητα. (Φοιτητές μόνιμοι κάτοικοι Δήμου Μυτιλήνης – έγγραφο από Δημοτολόγιο με οικογενειακό εισόδημα έως 20.000 και ατομικό έως 12.000 ευρώ)</w:t>
      </w:r>
    </w:p>
    <w:p>
      <w:pPr>
        <w:tabs>
          <w:tab w:val="left" w:pos="284"/>
        </w:tabs>
        <w:jc w:val="both"/>
        <w:rPr>
          <w:sz w:val="26"/>
          <w:szCs w:val="26"/>
        </w:rPr>
      </w:pPr>
    </w:p>
    <w:p>
      <w:pPr>
        <w:tabs>
          <w:tab w:val="left" w:pos="284"/>
        </w:tabs>
        <w:jc w:val="both"/>
        <w:rPr>
          <w:sz w:val="26"/>
          <w:szCs w:val="26"/>
        </w:rPr>
      </w:pPr>
      <w:r>
        <w:rPr>
          <w:b/>
          <w:bCs/>
          <w:color w:val="000000"/>
          <w:sz w:val="26"/>
          <w:szCs w:val="26"/>
        </w:rPr>
        <w:t xml:space="preserve">8. ΙΔΙΟΚΤΗΤΕΣ ΠΟΙΜΝΙΩΝ </w:t>
      </w:r>
    </w:p>
    <w:p>
      <w:pPr>
        <w:numPr>
          <w:ilvl w:val="0"/>
          <w:numId w:val="5"/>
        </w:numPr>
        <w:tabs>
          <w:tab w:val="left" w:pos="284"/>
          <w:tab w:val="clear" w:pos="720"/>
        </w:tabs>
        <w:suppressAutoHyphens/>
        <w:overflowPunct/>
        <w:autoSpaceDE/>
        <w:autoSpaceDN/>
        <w:adjustRightInd/>
        <w:ind w:left="0" w:firstLine="0"/>
        <w:jc w:val="both"/>
        <w:textAlignment w:val="auto"/>
        <w:rPr>
          <w:sz w:val="26"/>
          <w:szCs w:val="26"/>
        </w:rPr>
      </w:pPr>
      <w:r>
        <w:rPr>
          <w:color w:val="000000"/>
          <w:sz w:val="26"/>
          <w:szCs w:val="26"/>
          <w:shd w:val="clear" w:color="auto" w:fill="FFFFFF"/>
        </w:rPr>
        <w:t>Αντίγραφο Μητρώου Εκμετάλλευσης Αιγοπροβάτων. (</w:t>
      </w:r>
      <w:r>
        <w:rPr>
          <w:color w:val="000000"/>
          <w:sz w:val="26"/>
          <w:szCs w:val="26"/>
        </w:rPr>
        <w:t>Έως 20.000 Ευρώ εισόδημα</w:t>
      </w:r>
      <w:r>
        <w:rPr>
          <w:color w:val="000000"/>
          <w:sz w:val="26"/>
          <w:szCs w:val="26"/>
          <w:shd w:val="clear" w:color="auto" w:fill="FFFFFF"/>
        </w:rPr>
        <w:t>)</w:t>
      </w:r>
    </w:p>
    <w:p>
      <w:pPr>
        <w:tabs>
          <w:tab w:val="left" w:pos="284"/>
        </w:tabs>
        <w:jc w:val="both"/>
        <w:rPr>
          <w:sz w:val="26"/>
          <w:szCs w:val="26"/>
        </w:rPr>
      </w:pPr>
    </w:p>
    <w:p>
      <w:pPr>
        <w:tabs>
          <w:tab w:val="left" w:pos="284"/>
        </w:tabs>
        <w:jc w:val="both"/>
        <w:rPr>
          <w:sz w:val="26"/>
          <w:szCs w:val="26"/>
        </w:rPr>
      </w:pPr>
      <w:r>
        <w:rPr>
          <w:b/>
          <w:bCs/>
          <w:color w:val="000000"/>
          <w:sz w:val="26"/>
          <w:szCs w:val="26"/>
        </w:rPr>
        <w:t xml:space="preserve">9. ΚΥΝΗΓΟΙ </w:t>
      </w:r>
    </w:p>
    <w:p>
      <w:pPr>
        <w:numPr>
          <w:ilvl w:val="0"/>
          <w:numId w:val="5"/>
        </w:numPr>
        <w:tabs>
          <w:tab w:val="left" w:pos="284"/>
          <w:tab w:val="clear" w:pos="720"/>
        </w:tabs>
        <w:suppressAutoHyphens/>
        <w:overflowPunct/>
        <w:autoSpaceDE/>
        <w:autoSpaceDN/>
        <w:adjustRightInd/>
        <w:ind w:left="0" w:firstLine="0"/>
        <w:jc w:val="both"/>
        <w:textAlignment w:val="auto"/>
        <w:rPr>
          <w:sz w:val="26"/>
          <w:szCs w:val="26"/>
        </w:rPr>
      </w:pPr>
      <w:r>
        <w:rPr>
          <w:color w:val="000000"/>
          <w:sz w:val="26"/>
          <w:szCs w:val="26"/>
          <w:shd w:val="clear" w:color="auto" w:fill="FFFFFF"/>
        </w:rPr>
        <w:t>Κάρτα Κυνηγού. (</w:t>
      </w:r>
      <w:r>
        <w:rPr>
          <w:color w:val="000000"/>
          <w:sz w:val="26"/>
          <w:szCs w:val="26"/>
        </w:rPr>
        <w:t>Έως 15.000 Ευρώ εισόδημα οικογενειακό ή ατομικό 12.000 ευρώ</w:t>
      </w:r>
      <w:r>
        <w:rPr>
          <w:color w:val="000000"/>
          <w:sz w:val="26"/>
          <w:szCs w:val="26"/>
          <w:shd w:val="clear" w:color="auto" w:fill="FFFFFF"/>
        </w:rPr>
        <w:t>)</w:t>
      </w:r>
    </w:p>
    <w:p>
      <w:pPr>
        <w:jc w:val="both"/>
        <w:rPr>
          <w:rFonts w:eastAsia="Verdana"/>
          <w:color w:val="000000"/>
          <w:sz w:val="26"/>
          <w:szCs w:val="26"/>
        </w:rPr>
      </w:pPr>
      <w:r>
        <w:rPr>
          <w:rFonts w:eastAsia="Verdana"/>
          <w:color w:val="000000"/>
          <w:sz w:val="26"/>
          <w:szCs w:val="26"/>
        </w:rPr>
        <w:t xml:space="preserve">  </w:t>
      </w:r>
    </w:p>
    <w:p>
      <w:pPr>
        <w:jc w:val="both"/>
        <w:rPr>
          <w:sz w:val="26"/>
          <w:szCs w:val="26"/>
        </w:rPr>
      </w:pPr>
      <w:r>
        <w:rPr>
          <w:color w:val="000000"/>
          <w:sz w:val="26"/>
          <w:szCs w:val="26"/>
        </w:rPr>
        <w:t>Σε όλες τις παραπάνω ομάδες θα απαιτείται υποχρεωτικά:</w:t>
      </w:r>
    </w:p>
    <w:p>
      <w:pPr>
        <w:ind w:left="426"/>
        <w:jc w:val="both"/>
        <w:rPr>
          <w:sz w:val="26"/>
          <w:szCs w:val="26"/>
        </w:rPr>
      </w:pPr>
      <w:r>
        <w:rPr>
          <w:color w:val="000000"/>
          <w:sz w:val="26"/>
          <w:szCs w:val="26"/>
        </w:rPr>
        <w:t xml:space="preserve">α. </w:t>
      </w:r>
      <w:r>
        <w:rPr>
          <w:b/>
          <w:bCs/>
          <w:color w:val="000000"/>
          <w:sz w:val="26"/>
          <w:szCs w:val="26"/>
        </w:rPr>
        <w:t xml:space="preserve">Φωτοτυπία της αστυνομικής ταυτότητας, ή διαβατηρίου. </w:t>
      </w:r>
    </w:p>
    <w:p>
      <w:pPr>
        <w:ind w:left="426"/>
        <w:jc w:val="both"/>
        <w:rPr>
          <w:b/>
          <w:bCs/>
          <w:color w:val="000000"/>
          <w:sz w:val="26"/>
          <w:szCs w:val="26"/>
        </w:rPr>
      </w:pPr>
      <w:r>
        <w:rPr>
          <w:color w:val="000000"/>
          <w:sz w:val="26"/>
          <w:szCs w:val="26"/>
        </w:rPr>
        <w:t xml:space="preserve">β. </w:t>
      </w:r>
      <w:r>
        <w:rPr>
          <w:b/>
          <w:bCs/>
          <w:color w:val="000000"/>
          <w:sz w:val="26"/>
          <w:szCs w:val="26"/>
        </w:rPr>
        <w:t xml:space="preserve">Βεβαίωση Μονίμου Κατοικίας. </w:t>
      </w:r>
      <w:r>
        <w:rPr>
          <w:bCs/>
          <w:color w:val="000000"/>
          <w:sz w:val="26"/>
          <w:szCs w:val="26"/>
        </w:rPr>
        <w:t>(Κάτοικοι Δήμου Μυτιλήνης)</w:t>
      </w:r>
    </w:p>
    <w:p>
      <w:pPr>
        <w:ind w:left="426"/>
        <w:jc w:val="both"/>
        <w:rPr>
          <w:bCs/>
          <w:color w:val="000000"/>
          <w:sz w:val="26"/>
          <w:szCs w:val="26"/>
        </w:rPr>
      </w:pPr>
      <w:r>
        <w:rPr>
          <w:bCs/>
          <w:color w:val="000000"/>
          <w:sz w:val="26"/>
          <w:szCs w:val="26"/>
        </w:rPr>
        <w:t xml:space="preserve">γ. </w:t>
      </w:r>
      <w:r>
        <w:rPr>
          <w:b/>
          <w:bCs/>
          <w:color w:val="000000"/>
          <w:sz w:val="26"/>
          <w:szCs w:val="26"/>
        </w:rPr>
        <w:t>Υπεύθυνη Δήλωση</w:t>
      </w:r>
    </w:p>
    <w:p>
      <w:pPr>
        <w:jc w:val="both"/>
        <w:rPr>
          <w:sz w:val="26"/>
          <w:szCs w:val="26"/>
        </w:rPr>
      </w:pPr>
    </w:p>
    <w:p>
      <w:pPr>
        <w:jc w:val="both"/>
        <w:rPr>
          <w:color w:val="000000"/>
          <w:sz w:val="26"/>
          <w:szCs w:val="26"/>
        </w:rPr>
      </w:pPr>
      <w:r>
        <w:rPr>
          <w:color w:val="000000"/>
          <w:sz w:val="26"/>
          <w:szCs w:val="26"/>
        </w:rPr>
        <w:t xml:space="preserve">Επίσης ορίζονται τα εξής: </w:t>
      </w:r>
    </w:p>
    <w:p>
      <w:pPr>
        <w:numPr>
          <w:ilvl w:val="0"/>
          <w:numId w:val="6"/>
        </w:numPr>
        <w:suppressAutoHyphens/>
        <w:overflowPunct/>
        <w:autoSpaceDE/>
        <w:autoSpaceDN/>
        <w:adjustRightInd/>
        <w:jc w:val="both"/>
        <w:textAlignment w:val="auto"/>
        <w:rPr>
          <w:color w:val="000000"/>
          <w:sz w:val="26"/>
          <w:szCs w:val="26"/>
        </w:rPr>
      </w:pPr>
      <w:r>
        <w:rPr>
          <w:color w:val="000000"/>
          <w:sz w:val="26"/>
          <w:szCs w:val="26"/>
        </w:rPr>
        <w:t>Όσον αφορά την προώθηση των εντολών για την εκτέλεση των παραπάνω κτηνιατρικών υπηρεσιών το 90% θα αφορούν αδέσποτα και το 10% δεσποζόμενα ζώα συντροφιάς και θα προωθούνται με σειρά προτεραιότητας. Επίσης, από τα δεσποζόμενα το 90% θα αφορούν σκύλο και 10% γάτες.</w:t>
      </w:r>
    </w:p>
    <w:p>
      <w:pPr>
        <w:numPr>
          <w:ilvl w:val="0"/>
          <w:numId w:val="6"/>
        </w:numPr>
        <w:suppressAutoHyphens/>
        <w:overflowPunct/>
        <w:autoSpaceDE/>
        <w:autoSpaceDN/>
        <w:adjustRightInd/>
        <w:jc w:val="both"/>
        <w:textAlignment w:val="auto"/>
        <w:rPr>
          <w:color w:val="000000"/>
          <w:sz w:val="26"/>
          <w:szCs w:val="26"/>
        </w:rPr>
      </w:pPr>
      <w:r>
        <w:rPr>
          <w:color w:val="000000"/>
          <w:sz w:val="26"/>
          <w:szCs w:val="26"/>
        </w:rPr>
        <w:t>Θέτεται ως όριο 2 δεσποζόμενα ζώα συντροφιάς ανά αιτούντα κατά έτος και την επόμενη χρονιά θα ανακτάται ξανά το δικαίωμα αίτησης.</w:t>
      </w:r>
    </w:p>
    <w:p>
      <w:pPr>
        <w:numPr>
          <w:ilvl w:val="0"/>
          <w:numId w:val="6"/>
        </w:numPr>
        <w:suppressAutoHyphens/>
        <w:overflowPunct/>
        <w:autoSpaceDE/>
        <w:autoSpaceDN/>
        <w:adjustRightInd/>
        <w:jc w:val="both"/>
        <w:textAlignment w:val="auto"/>
        <w:rPr>
          <w:color w:val="000000"/>
          <w:sz w:val="26"/>
          <w:szCs w:val="26"/>
        </w:rPr>
      </w:pPr>
      <w:r>
        <w:rPr>
          <w:color w:val="000000"/>
          <w:sz w:val="26"/>
          <w:szCs w:val="26"/>
        </w:rPr>
        <w:t xml:space="preserve">Σε περίπτωση που η αίτηση για στείρωση αφορά ατσιπάριστο ζώο, τότε οι εργασίες θα πραγματοποιούνται με την υποχρέωση το ζώο να μην μεταβιβαστεί σε τρίτο πρόσωπο για τα επόμενα 2 χρόνια χωρίς έγκριση της Πενταμελούς Επιτροπής, τούτο δε θα αποδεικνύεται με την κατάθεση σχετικής υπεύθυνης δήλωσης. </w:t>
      </w:r>
    </w:p>
    <w:p>
      <w:pPr>
        <w:numPr>
          <w:ilvl w:val="0"/>
          <w:numId w:val="6"/>
        </w:numPr>
        <w:suppressAutoHyphens/>
        <w:overflowPunct/>
        <w:autoSpaceDE/>
        <w:autoSpaceDN/>
        <w:adjustRightInd/>
        <w:jc w:val="both"/>
        <w:textAlignment w:val="auto"/>
        <w:rPr>
          <w:color w:val="000000"/>
          <w:sz w:val="26"/>
          <w:szCs w:val="26"/>
        </w:rPr>
      </w:pPr>
      <w:r>
        <w:rPr>
          <w:color w:val="000000"/>
          <w:sz w:val="26"/>
          <w:szCs w:val="26"/>
        </w:rPr>
        <w:t>Ο δήμος θα εκτελεί αυστηρά τις εργασίες στείρωσης όπως αυτές περιγράφονται στις μελέτες παροχής κτηνιατρικών υπηρεσιών και οποιεσδήποτε παραπάνω εργασίες θα επιβαρύνουν τον ιδιοκτήτη του ζώου</w:t>
      </w:r>
    </w:p>
    <w:p>
      <w:pPr>
        <w:jc w:val="both"/>
        <w:rPr>
          <w:sz w:val="26"/>
          <w:szCs w:val="26"/>
        </w:rPr>
      </w:pPr>
    </w:p>
    <w:p>
      <w:pPr>
        <w:jc w:val="both"/>
        <w:rPr>
          <w:rFonts w:eastAsia="Calibri"/>
          <w:color w:val="000000"/>
          <w:sz w:val="26"/>
          <w:szCs w:val="26"/>
        </w:rPr>
      </w:pPr>
    </w:p>
    <w:p>
      <w:pPr>
        <w:jc w:val="both"/>
        <w:rPr>
          <w:rFonts w:eastAsia="Calibri"/>
          <w:color w:val="000000"/>
          <w:sz w:val="26"/>
          <w:szCs w:val="26"/>
        </w:rPr>
      </w:pPr>
    </w:p>
    <w:p>
      <w:pPr>
        <w:jc w:val="both"/>
        <w:rPr>
          <w:i/>
          <w:iCs/>
          <w:sz w:val="26"/>
          <w:szCs w:val="26"/>
        </w:rPr>
      </w:pPr>
      <w:r>
        <w:rPr>
          <w:rFonts w:eastAsia="Calibri"/>
          <w:color w:val="000000"/>
          <w:sz w:val="26"/>
          <w:szCs w:val="26"/>
        </w:rPr>
        <w:t>Παρακαλούμε τα μέλη του Δημοτικού Συμβουλίου να εγκρίνουν  τα παραπάνω, όπως αυτά έχουν περιγραφεί στην ως άνω εισήγηση και προέκυψαν μετά από την αρ. 24/2023 απόφαση της Επιτροπής Παρακολούθησης Επιχειρησιακού Προγράμματος Διαχείρισης Αδέσποτων Ζώων Συντροφιάς της αρ. 2286/2022 Απόφασης Δημάρχου Μυτιλήνης.</w:t>
      </w:r>
      <w:r>
        <w:rPr>
          <w:i/>
          <w:iCs/>
          <w:sz w:val="26"/>
          <w:szCs w:val="26"/>
        </w:rPr>
        <w:t>».</w:t>
      </w:r>
    </w:p>
    <w:p>
      <w:pPr>
        <w:ind w:firstLine="426"/>
        <w:rPr>
          <w:iCs/>
          <w:sz w:val="26"/>
          <w:szCs w:val="26"/>
        </w:rPr>
      </w:pPr>
    </w:p>
    <w:p>
      <w:pPr>
        <w:pStyle w:val="7"/>
        <w:tabs>
          <w:tab w:val="right" w:pos="8306"/>
        </w:tabs>
        <w:spacing w:after="0"/>
        <w:ind w:firstLine="426"/>
        <w:jc w:val="both"/>
        <w:rPr>
          <w:sz w:val="26"/>
          <w:szCs w:val="26"/>
        </w:rPr>
      </w:pPr>
      <w:r>
        <w:rPr>
          <w:sz w:val="26"/>
          <w:szCs w:val="26"/>
        </w:rPr>
        <w:t>Στη συνέχεια, ο πρόεδρος κάλεσε το Σώμα να αποφασίσει σύμφωνα με την ανωτέρω εισήγηση.</w:t>
      </w:r>
    </w:p>
    <w:p>
      <w:pPr>
        <w:pStyle w:val="7"/>
        <w:tabs>
          <w:tab w:val="right" w:pos="8306"/>
        </w:tabs>
        <w:spacing w:after="0"/>
        <w:ind w:firstLine="426"/>
        <w:jc w:val="both"/>
        <w:rPr>
          <w:sz w:val="26"/>
          <w:szCs w:val="26"/>
        </w:rPr>
      </w:pPr>
      <w:r>
        <w:rPr>
          <w:sz w:val="26"/>
          <w:szCs w:val="26"/>
        </w:rPr>
        <w:t>Μετά από διαλογική συζήτηση επί του θέματος, η οποία περιλαμβάνεται στα απομαγνητοφωνημένα πρακτικά, ακολούθησε ψηφοφορία, κατά την οποία καταμετρήθηκαν:</w:t>
      </w:r>
    </w:p>
    <w:p>
      <w:pPr>
        <w:pStyle w:val="14"/>
        <w:numPr>
          <w:ilvl w:val="0"/>
          <w:numId w:val="7"/>
        </w:numPr>
        <w:tabs>
          <w:tab w:val="left" w:pos="720"/>
        </w:tabs>
        <w:spacing w:before="0" w:beforeAutospacing="0" w:after="0"/>
        <w:rPr>
          <w:sz w:val="26"/>
          <w:szCs w:val="26"/>
        </w:rPr>
      </w:pPr>
      <w:r>
        <w:rPr>
          <w:sz w:val="26"/>
          <w:szCs w:val="26"/>
        </w:rPr>
        <w:t>Παρόντες: Δεκατέσσερις (14) Δημοτικοί Σύμβουλοι</w:t>
      </w:r>
    </w:p>
    <w:p>
      <w:pPr>
        <w:pStyle w:val="7"/>
        <w:numPr>
          <w:ilvl w:val="0"/>
          <w:numId w:val="8"/>
        </w:numPr>
        <w:spacing w:after="0"/>
        <w:jc w:val="both"/>
        <w:textAlignment w:val="auto"/>
        <w:rPr>
          <w:i/>
          <w:iCs/>
          <w:sz w:val="26"/>
          <w:szCs w:val="26"/>
        </w:rPr>
      </w:pPr>
      <w:r>
        <w:rPr>
          <w:sz w:val="26"/>
          <w:szCs w:val="26"/>
        </w:rPr>
        <w:t xml:space="preserve">«Υπέρ»: Δεκατέσσερις (14) Δημοτικοί Σύμβουλοι </w:t>
      </w:r>
    </w:p>
    <w:p>
      <w:pPr>
        <w:pStyle w:val="8"/>
        <w:spacing w:after="0"/>
        <w:ind w:left="284"/>
        <w:jc w:val="both"/>
        <w:rPr>
          <w:sz w:val="26"/>
          <w:szCs w:val="26"/>
        </w:rPr>
      </w:pPr>
    </w:p>
    <w:p>
      <w:pPr>
        <w:pStyle w:val="22"/>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ΤΟ  ΔΗΜΟΤΙΚΟ ΣΥΜΒΟΥΛΙΟ</w:t>
      </w:r>
    </w:p>
    <w:p>
      <w:pPr>
        <w:pStyle w:val="22"/>
        <w:spacing w:line="240" w:lineRule="auto"/>
        <w:jc w:val="center"/>
        <w:rPr>
          <w:rFonts w:ascii="Times New Roman" w:hAnsi="Times New Roman" w:cs="Times New Roman"/>
          <w:b/>
          <w:bCs/>
          <w:sz w:val="26"/>
          <w:szCs w:val="26"/>
        </w:rPr>
      </w:pPr>
    </w:p>
    <w:p>
      <w:pPr>
        <w:widowControl w:val="0"/>
        <w:rPr>
          <w:sz w:val="26"/>
          <w:szCs w:val="26"/>
        </w:rPr>
      </w:pPr>
      <w:r>
        <w:rPr>
          <w:sz w:val="26"/>
          <w:szCs w:val="26"/>
          <w:u w:val="single"/>
        </w:rPr>
        <w:t>Αφού έλαβε υπόψη του</w:t>
      </w:r>
      <w:r>
        <w:rPr>
          <w:sz w:val="26"/>
          <w:szCs w:val="26"/>
        </w:rPr>
        <w:t>:</w:t>
      </w:r>
    </w:p>
    <w:p>
      <w:pPr>
        <w:widowControl w:val="0"/>
        <w:numPr>
          <w:ilvl w:val="0"/>
          <w:numId w:val="9"/>
        </w:numPr>
        <w:jc w:val="both"/>
        <w:rPr>
          <w:sz w:val="26"/>
          <w:szCs w:val="26"/>
        </w:rPr>
      </w:pPr>
      <w:r>
        <w:rPr>
          <w:sz w:val="26"/>
          <w:szCs w:val="26"/>
        </w:rPr>
        <w:t>Τις διατάξεις των άρθρων  65 και 67 του νόμου 3852/2010 «πρόγραμμα ΚΑΛΛΙΚΡΑΤΗΣ»</w:t>
      </w:r>
    </w:p>
    <w:p>
      <w:pPr>
        <w:widowControl w:val="0"/>
        <w:numPr>
          <w:ilvl w:val="0"/>
          <w:numId w:val="9"/>
        </w:numPr>
        <w:jc w:val="both"/>
        <w:rPr>
          <w:sz w:val="26"/>
          <w:szCs w:val="26"/>
        </w:rPr>
      </w:pPr>
      <w:r>
        <w:rPr>
          <w:rFonts w:eastAsia="Calibri"/>
          <w:sz w:val="26"/>
          <w:szCs w:val="26"/>
        </w:rPr>
        <w:t>Τις διατάξεις της παρ.13 του άρθρου 4 του</w:t>
      </w:r>
      <w:r>
        <w:rPr>
          <w:sz w:val="26"/>
          <w:szCs w:val="26"/>
        </w:rPr>
        <w:t xml:space="preserve"> Ν. 4830/2021</w:t>
      </w:r>
    </w:p>
    <w:p>
      <w:pPr>
        <w:widowControl w:val="0"/>
        <w:numPr>
          <w:ilvl w:val="0"/>
          <w:numId w:val="9"/>
        </w:numPr>
        <w:jc w:val="both"/>
        <w:rPr>
          <w:sz w:val="26"/>
          <w:szCs w:val="26"/>
        </w:rPr>
      </w:pPr>
      <w:r>
        <w:rPr>
          <w:rFonts w:eastAsia="Calibri"/>
          <w:color w:val="000000"/>
          <w:sz w:val="26"/>
          <w:szCs w:val="26"/>
        </w:rPr>
        <w:t>Την αρ. 24/2023 απόφαση της Επιτροπής Παρακολούθησης Επιχειρησιακού Προγράμματος Διαχείρισης Αδέσποτων Ζώων Συντροφιάς της αρ. 2286/2022 Απόφασης Δημάρχου Μυτιλήνης</w:t>
      </w:r>
    </w:p>
    <w:p>
      <w:pPr>
        <w:pStyle w:val="7"/>
        <w:numPr>
          <w:ilvl w:val="0"/>
          <w:numId w:val="9"/>
        </w:numPr>
        <w:tabs>
          <w:tab w:val="right" w:pos="8306"/>
        </w:tabs>
        <w:spacing w:after="0"/>
        <w:ind w:left="714" w:hanging="357"/>
        <w:jc w:val="both"/>
        <w:rPr>
          <w:b/>
          <w:bCs/>
          <w:sz w:val="26"/>
          <w:szCs w:val="26"/>
        </w:rPr>
      </w:pPr>
      <w:r>
        <w:rPr>
          <w:sz w:val="26"/>
          <w:szCs w:val="26"/>
        </w:rPr>
        <w:t xml:space="preserve">Την αριθ. πρωτ. ΔΠΑ/41180/22-11-2023 εισήγηση του Τμήματος Πρωτογενούς Τομέα της Δ/νσης Περιβάλλοντος &amp; Ανάπτυξης του Δήμου Μυτιλήνης, η οποία είναι συνημμένη και αποτελεί αναπόσπαστο τμήμα της παρούσας απόφασης. </w:t>
      </w:r>
    </w:p>
    <w:p>
      <w:pPr>
        <w:pStyle w:val="7"/>
        <w:numPr>
          <w:ilvl w:val="0"/>
          <w:numId w:val="9"/>
        </w:numPr>
        <w:tabs>
          <w:tab w:val="right" w:pos="8306"/>
        </w:tabs>
        <w:spacing w:after="0"/>
        <w:ind w:left="714" w:hanging="357"/>
        <w:jc w:val="both"/>
        <w:rPr>
          <w:b/>
          <w:bCs/>
          <w:sz w:val="26"/>
          <w:szCs w:val="26"/>
        </w:rPr>
      </w:pPr>
      <w:r>
        <w:rPr>
          <w:sz w:val="26"/>
          <w:szCs w:val="26"/>
        </w:rPr>
        <w:t>Το γεγονός ότι το παρόν θέμα είναι κατεπείγουσας &amp; απρόβλεπτης ανάγκης, που εμπίπτει στις διατάξεις της παρ.5 του άρθρου 65 του Ν.3852/2010</w:t>
      </w:r>
    </w:p>
    <w:p>
      <w:pPr>
        <w:pStyle w:val="7"/>
        <w:numPr>
          <w:ilvl w:val="0"/>
          <w:numId w:val="9"/>
        </w:numPr>
        <w:tabs>
          <w:tab w:val="right" w:pos="8306"/>
        </w:tabs>
        <w:spacing w:after="0"/>
        <w:ind w:left="714" w:hanging="357"/>
        <w:jc w:val="both"/>
        <w:rPr>
          <w:sz w:val="26"/>
          <w:szCs w:val="26"/>
        </w:rPr>
      </w:pPr>
      <w:r>
        <w:rPr>
          <w:sz w:val="26"/>
          <w:szCs w:val="26"/>
        </w:rPr>
        <w:t xml:space="preserve">Τη διεξαχθείσα συζήτηση επί του θέματος </w:t>
      </w:r>
    </w:p>
    <w:p>
      <w:pPr>
        <w:pStyle w:val="7"/>
        <w:numPr>
          <w:ilvl w:val="0"/>
          <w:numId w:val="9"/>
        </w:numPr>
        <w:tabs>
          <w:tab w:val="right" w:pos="8306"/>
        </w:tabs>
        <w:spacing w:after="0"/>
        <w:jc w:val="both"/>
        <w:textAlignment w:val="auto"/>
        <w:rPr>
          <w:sz w:val="26"/>
          <w:szCs w:val="26"/>
        </w:rPr>
      </w:pPr>
      <w:r>
        <w:rPr>
          <w:sz w:val="26"/>
          <w:szCs w:val="26"/>
        </w:rPr>
        <w:t>Τη γενόμενη ψηφοφορία</w:t>
      </w:r>
    </w:p>
    <w:p>
      <w:pPr>
        <w:pStyle w:val="7"/>
        <w:tabs>
          <w:tab w:val="right" w:pos="8306"/>
        </w:tabs>
        <w:spacing w:after="0"/>
        <w:ind w:left="357"/>
        <w:jc w:val="both"/>
        <w:rPr>
          <w:sz w:val="26"/>
          <w:szCs w:val="26"/>
        </w:rPr>
      </w:pPr>
    </w:p>
    <w:p>
      <w:pPr>
        <w:pStyle w:val="22"/>
        <w:pBdr>
          <w:top w:val="single" w:color="auto" w:sz="4" w:space="2"/>
          <w:left w:val="single" w:color="auto" w:sz="4" w:space="0"/>
          <w:bottom w:val="single" w:color="auto" w:sz="4" w:space="0"/>
          <w:right w:val="single" w:color="auto" w:sz="4" w:space="4"/>
        </w:pBd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ΑΠΟΦΑΣΙΖΕΙ ΟΜΟΦΩΝΑ</w:t>
      </w:r>
    </w:p>
    <w:p>
      <w:pPr>
        <w:pStyle w:val="22"/>
        <w:spacing w:line="240" w:lineRule="auto"/>
        <w:rPr>
          <w:rFonts w:ascii="Times New Roman" w:hAnsi="Times New Roman" w:cs="Times New Roman"/>
          <w:b/>
          <w:bCs/>
          <w:sz w:val="26"/>
          <w:szCs w:val="26"/>
        </w:rPr>
      </w:pPr>
    </w:p>
    <w:p>
      <w:pPr>
        <w:jc w:val="both"/>
        <w:rPr>
          <w:sz w:val="26"/>
          <w:szCs w:val="26"/>
        </w:rPr>
      </w:pPr>
      <w:r>
        <w:rPr>
          <w:b/>
          <w:bCs/>
          <w:sz w:val="26"/>
          <w:szCs w:val="26"/>
        </w:rPr>
        <w:t xml:space="preserve">ΕΓΚΡΙΝΕΙ την </w:t>
      </w:r>
      <w:r>
        <w:rPr>
          <w:rFonts w:eastAsia="Calibri"/>
          <w:b/>
          <w:bCs/>
          <w:color w:val="000000"/>
          <w:sz w:val="26"/>
          <w:szCs w:val="26"/>
        </w:rPr>
        <w:t xml:space="preserve">πραγματοποίηση προγράμματος κτηνιατρικής περίθαλψης που θα περιλαμβάνει δεσποζόμενα ζώα συντροφιάς πολιτών που ανήκουν στις παρακάτω  ευαίσθητες και ευπαθείς κοινωνικές ομάδες: </w:t>
      </w:r>
    </w:p>
    <w:p>
      <w:pPr>
        <w:jc w:val="both"/>
        <w:rPr>
          <w:sz w:val="26"/>
          <w:szCs w:val="26"/>
        </w:rPr>
      </w:pPr>
    </w:p>
    <w:p>
      <w:pPr>
        <w:ind w:left="426"/>
        <w:jc w:val="both"/>
        <w:rPr>
          <w:sz w:val="26"/>
          <w:szCs w:val="26"/>
        </w:rPr>
      </w:pPr>
      <w:r>
        <w:rPr>
          <w:rFonts w:eastAsia="Calibri"/>
          <w:b/>
          <w:bCs/>
          <w:color w:val="000000"/>
          <w:sz w:val="26"/>
          <w:szCs w:val="26"/>
        </w:rPr>
        <w:t>1. ΑΤΟΜΑ ΜΕ ΑΝΑΠΗΡΙΑ</w:t>
      </w:r>
    </w:p>
    <w:p>
      <w:pPr>
        <w:ind w:left="426"/>
        <w:jc w:val="both"/>
        <w:rPr>
          <w:sz w:val="26"/>
          <w:szCs w:val="26"/>
        </w:rPr>
      </w:pPr>
      <w:r>
        <w:rPr>
          <w:rFonts w:eastAsia="Calibri"/>
          <w:b/>
          <w:bCs/>
          <w:color w:val="000000"/>
          <w:sz w:val="26"/>
          <w:szCs w:val="26"/>
        </w:rPr>
        <w:t>2. ΑΝΕΡΓΟΙ</w:t>
      </w:r>
    </w:p>
    <w:p>
      <w:pPr>
        <w:ind w:left="426"/>
        <w:jc w:val="both"/>
        <w:rPr>
          <w:sz w:val="26"/>
          <w:szCs w:val="26"/>
        </w:rPr>
      </w:pPr>
      <w:r>
        <w:rPr>
          <w:rFonts w:eastAsia="Calibri"/>
          <w:b/>
          <w:bCs/>
          <w:color w:val="000000"/>
          <w:sz w:val="26"/>
          <w:szCs w:val="26"/>
        </w:rPr>
        <w:t xml:space="preserve">3. ΜΟΝΟΓΟΝΕΪΚΕΣ ΟΙΚΟΓΕΝΕΙΕΣ </w:t>
      </w:r>
    </w:p>
    <w:p>
      <w:pPr>
        <w:ind w:left="426"/>
        <w:jc w:val="both"/>
        <w:rPr>
          <w:sz w:val="26"/>
          <w:szCs w:val="26"/>
        </w:rPr>
      </w:pPr>
      <w:r>
        <w:rPr>
          <w:rFonts w:eastAsia="Calibri"/>
          <w:b/>
          <w:bCs/>
          <w:color w:val="000000"/>
          <w:sz w:val="26"/>
          <w:szCs w:val="26"/>
        </w:rPr>
        <w:t>4. ΤΡΙΤΕΚΝΟΙ</w:t>
      </w:r>
    </w:p>
    <w:p>
      <w:pPr>
        <w:ind w:left="426"/>
        <w:jc w:val="both"/>
        <w:rPr>
          <w:sz w:val="26"/>
          <w:szCs w:val="26"/>
        </w:rPr>
      </w:pPr>
      <w:r>
        <w:rPr>
          <w:rFonts w:eastAsia="Calibri"/>
          <w:b/>
          <w:bCs/>
          <w:color w:val="000000"/>
          <w:sz w:val="26"/>
          <w:szCs w:val="26"/>
        </w:rPr>
        <w:t xml:space="preserve">5. ΠΟΛΥΤΕΚΝΟΙ </w:t>
      </w:r>
    </w:p>
    <w:p>
      <w:pPr>
        <w:ind w:left="426"/>
        <w:jc w:val="both"/>
        <w:rPr>
          <w:sz w:val="26"/>
          <w:szCs w:val="26"/>
        </w:rPr>
      </w:pPr>
      <w:r>
        <w:rPr>
          <w:rFonts w:eastAsia="Calibri"/>
          <w:b/>
          <w:bCs/>
          <w:color w:val="000000"/>
          <w:sz w:val="26"/>
          <w:szCs w:val="26"/>
        </w:rPr>
        <w:t>6. ΕΙΣΟΔΗΜΑΤΙΚΩΝ ΚΡΙΤΗΡΙΩΝ</w:t>
      </w:r>
    </w:p>
    <w:p>
      <w:pPr>
        <w:ind w:left="426"/>
        <w:jc w:val="both"/>
        <w:rPr>
          <w:sz w:val="26"/>
          <w:szCs w:val="26"/>
        </w:rPr>
      </w:pPr>
      <w:r>
        <w:rPr>
          <w:rFonts w:eastAsia="Calibri"/>
          <w:b/>
          <w:bCs/>
          <w:color w:val="000000"/>
          <w:sz w:val="26"/>
          <w:szCs w:val="26"/>
        </w:rPr>
        <w:t>7. ΦΟΙΤΗΤΕΣ</w:t>
      </w:r>
    </w:p>
    <w:p>
      <w:pPr>
        <w:ind w:left="426"/>
        <w:jc w:val="both"/>
        <w:rPr>
          <w:rFonts w:eastAsia="Calibri"/>
          <w:b/>
          <w:bCs/>
          <w:color w:val="000000"/>
          <w:sz w:val="26"/>
          <w:szCs w:val="26"/>
        </w:rPr>
      </w:pPr>
      <w:r>
        <w:rPr>
          <w:rFonts w:eastAsia="Calibri"/>
          <w:b/>
          <w:bCs/>
          <w:color w:val="000000"/>
          <w:sz w:val="26"/>
          <w:szCs w:val="26"/>
        </w:rPr>
        <w:t>8. ΙΔΙΟΚΤΗΤΕΣ ΠΟΙΜΝΙΩΝ</w:t>
      </w:r>
    </w:p>
    <w:p>
      <w:pPr>
        <w:ind w:left="426"/>
        <w:jc w:val="both"/>
        <w:rPr>
          <w:sz w:val="26"/>
          <w:szCs w:val="26"/>
        </w:rPr>
      </w:pPr>
      <w:r>
        <w:rPr>
          <w:rFonts w:eastAsia="Calibri"/>
          <w:b/>
          <w:bCs/>
          <w:color w:val="000000"/>
          <w:sz w:val="26"/>
          <w:szCs w:val="26"/>
        </w:rPr>
        <w:t>9. ΚΥΝΗΓΟΙ</w:t>
      </w:r>
    </w:p>
    <w:p>
      <w:pPr>
        <w:jc w:val="both"/>
        <w:rPr>
          <w:sz w:val="26"/>
          <w:szCs w:val="26"/>
        </w:rPr>
      </w:pPr>
    </w:p>
    <w:p>
      <w:pPr>
        <w:jc w:val="both"/>
        <w:rPr>
          <w:sz w:val="26"/>
          <w:szCs w:val="26"/>
        </w:rPr>
      </w:pPr>
      <w:r>
        <w:rPr>
          <w:rFonts w:eastAsia="Calibri"/>
          <w:color w:val="000000"/>
          <w:sz w:val="26"/>
          <w:szCs w:val="26"/>
        </w:rPr>
        <w:t>Η πρωτοβουλία του Δήμου αφορά αποκλειστικά σε</w:t>
      </w:r>
      <w:r>
        <w:rPr>
          <w:rFonts w:eastAsia="Calibri"/>
          <w:b/>
          <w:bCs/>
          <w:color w:val="000000"/>
          <w:sz w:val="26"/>
          <w:szCs w:val="26"/>
        </w:rPr>
        <w:t xml:space="preserve"> ΔΩΡΕΑΝ ΤΣΙΠΑΡΙΣΜΑ, ΕΜΒΟΛΙΑΣΜΟ και ΣΤΕΙΡΩΣΗ. </w:t>
      </w:r>
      <w:r>
        <w:rPr>
          <w:bCs/>
          <w:color w:val="000000"/>
          <w:sz w:val="26"/>
          <w:szCs w:val="26"/>
        </w:rPr>
        <w:t>(ο εμβολιασμός αφορά μόνο την 1</w:t>
      </w:r>
      <w:r>
        <w:rPr>
          <w:bCs/>
          <w:color w:val="000000"/>
          <w:sz w:val="26"/>
          <w:szCs w:val="26"/>
          <w:vertAlign w:val="superscript"/>
        </w:rPr>
        <w:t>η</w:t>
      </w:r>
      <w:r>
        <w:rPr>
          <w:bCs/>
          <w:color w:val="000000"/>
          <w:sz w:val="26"/>
          <w:szCs w:val="26"/>
        </w:rPr>
        <w:t xml:space="preserve"> επίσκεψη)</w:t>
      </w:r>
    </w:p>
    <w:p>
      <w:pPr>
        <w:jc w:val="both"/>
        <w:rPr>
          <w:sz w:val="26"/>
          <w:szCs w:val="26"/>
        </w:rPr>
      </w:pPr>
      <w:r>
        <w:rPr>
          <w:rFonts w:eastAsia="Verdana"/>
          <w:b/>
          <w:bCs/>
          <w:color w:val="000000"/>
          <w:sz w:val="26"/>
          <w:szCs w:val="26"/>
        </w:rPr>
        <w:t xml:space="preserve"> </w:t>
      </w:r>
    </w:p>
    <w:p>
      <w:pPr>
        <w:jc w:val="both"/>
        <w:rPr>
          <w:sz w:val="26"/>
          <w:szCs w:val="26"/>
        </w:rPr>
      </w:pPr>
      <w:r>
        <w:rPr>
          <w:color w:val="000000"/>
          <w:sz w:val="26"/>
          <w:szCs w:val="26"/>
        </w:rPr>
        <w:t xml:space="preserve">Τα δικαιολογητικά σε ισχύ και κριτήρια που θα συνοδεύουν την κάθε ομάδα είναι τα κάτωθι: </w:t>
      </w:r>
    </w:p>
    <w:p>
      <w:pPr>
        <w:jc w:val="both"/>
        <w:rPr>
          <w:sz w:val="26"/>
          <w:szCs w:val="26"/>
        </w:rPr>
      </w:pPr>
    </w:p>
    <w:p>
      <w:pPr>
        <w:jc w:val="both"/>
        <w:rPr>
          <w:sz w:val="26"/>
          <w:szCs w:val="26"/>
        </w:rPr>
      </w:pPr>
      <w:r>
        <w:rPr>
          <w:b/>
          <w:bCs/>
          <w:color w:val="000000"/>
          <w:sz w:val="26"/>
          <w:szCs w:val="26"/>
        </w:rPr>
        <w:t>1.</w:t>
      </w:r>
      <w:r>
        <w:rPr>
          <w:i/>
          <w:iCs/>
          <w:color w:val="000000"/>
          <w:sz w:val="26"/>
          <w:szCs w:val="26"/>
        </w:rPr>
        <w:t xml:space="preserve"> </w:t>
      </w:r>
      <w:r>
        <w:rPr>
          <w:b/>
          <w:bCs/>
          <w:color w:val="000000"/>
          <w:sz w:val="26"/>
          <w:szCs w:val="26"/>
        </w:rPr>
        <w:t>ΑΤΟΜΑ ΜΕ ΑΝΑΠΗΡΙΑ</w:t>
      </w:r>
    </w:p>
    <w:p>
      <w:pPr>
        <w:numPr>
          <w:ilvl w:val="0"/>
          <w:numId w:val="3"/>
        </w:numPr>
        <w:tabs>
          <w:tab w:val="left" w:pos="284"/>
          <w:tab w:val="clear" w:pos="720"/>
        </w:tabs>
        <w:suppressAutoHyphens/>
        <w:overflowPunct/>
        <w:autoSpaceDE/>
        <w:autoSpaceDN/>
        <w:adjustRightInd/>
        <w:ind w:left="0" w:firstLine="0"/>
        <w:jc w:val="both"/>
        <w:textAlignment w:val="auto"/>
        <w:rPr>
          <w:sz w:val="26"/>
          <w:szCs w:val="26"/>
        </w:rPr>
      </w:pPr>
      <w:r>
        <w:rPr>
          <w:rFonts w:eastAsia="Verdana"/>
          <w:color w:val="000000"/>
          <w:sz w:val="26"/>
          <w:szCs w:val="26"/>
        </w:rPr>
        <w:t xml:space="preserve"> </w:t>
      </w:r>
      <w:r>
        <w:rPr>
          <w:color w:val="000000"/>
          <w:sz w:val="26"/>
          <w:szCs w:val="26"/>
        </w:rPr>
        <w:t>Φωτοαντίγραφο απόφασης της Υγειονομικής Επιτροπής του Κέντρου Πιστοποίησης  Αναπηρίας (ΚΕΠΑ), στην οποία θα αναγράφεται το ποσοστό αναπηρίας. (67% και άνω αναπηρία και εισόδημα οικογενειακό έως 20.000 ευρώ ή ατομικό έως 15.000 ευρώ).</w:t>
      </w:r>
    </w:p>
    <w:p>
      <w:pPr>
        <w:tabs>
          <w:tab w:val="left" w:pos="284"/>
        </w:tabs>
        <w:jc w:val="both"/>
        <w:rPr>
          <w:sz w:val="26"/>
          <w:szCs w:val="26"/>
        </w:rPr>
      </w:pPr>
    </w:p>
    <w:p>
      <w:pPr>
        <w:tabs>
          <w:tab w:val="left" w:pos="284"/>
        </w:tabs>
        <w:jc w:val="both"/>
        <w:rPr>
          <w:sz w:val="26"/>
          <w:szCs w:val="26"/>
        </w:rPr>
      </w:pPr>
      <w:r>
        <w:rPr>
          <w:b/>
          <w:bCs/>
          <w:color w:val="000000"/>
          <w:sz w:val="26"/>
          <w:szCs w:val="26"/>
        </w:rPr>
        <w:t>2.</w:t>
      </w:r>
      <w:r>
        <w:rPr>
          <w:i/>
          <w:iCs/>
          <w:color w:val="000000"/>
          <w:sz w:val="26"/>
          <w:szCs w:val="26"/>
        </w:rPr>
        <w:t xml:space="preserve"> </w:t>
      </w:r>
      <w:r>
        <w:rPr>
          <w:b/>
          <w:bCs/>
          <w:i/>
          <w:iCs/>
          <w:color w:val="000000"/>
          <w:sz w:val="26"/>
          <w:szCs w:val="26"/>
        </w:rPr>
        <w:t xml:space="preserve"> </w:t>
      </w:r>
      <w:r>
        <w:rPr>
          <w:b/>
          <w:bCs/>
          <w:color w:val="000000"/>
          <w:sz w:val="26"/>
          <w:szCs w:val="26"/>
        </w:rPr>
        <w:t>ΑΝΕΡΓΟΙ</w:t>
      </w:r>
    </w:p>
    <w:p>
      <w:pPr>
        <w:numPr>
          <w:ilvl w:val="0"/>
          <w:numId w:val="3"/>
        </w:numPr>
        <w:tabs>
          <w:tab w:val="left" w:pos="284"/>
          <w:tab w:val="clear" w:pos="720"/>
        </w:tabs>
        <w:suppressAutoHyphens/>
        <w:overflowPunct/>
        <w:autoSpaceDE/>
        <w:autoSpaceDN/>
        <w:adjustRightInd/>
        <w:ind w:left="0" w:firstLine="0"/>
        <w:jc w:val="both"/>
        <w:textAlignment w:val="auto"/>
        <w:rPr>
          <w:sz w:val="26"/>
          <w:szCs w:val="26"/>
        </w:rPr>
      </w:pPr>
      <w:r>
        <w:rPr>
          <w:bCs/>
          <w:color w:val="303030"/>
          <w:sz w:val="26"/>
          <w:szCs w:val="26"/>
        </w:rPr>
        <w:t>Κάρτα ανεργίας σε ισχύ ή βεβαίωση ανεργίας</w:t>
      </w:r>
      <w:r>
        <w:rPr>
          <w:b/>
          <w:bCs/>
          <w:color w:val="000000"/>
          <w:sz w:val="26"/>
          <w:szCs w:val="26"/>
        </w:rPr>
        <w:t xml:space="preserve"> </w:t>
      </w:r>
      <w:r>
        <w:rPr>
          <w:color w:val="000000"/>
          <w:sz w:val="26"/>
          <w:szCs w:val="26"/>
        </w:rPr>
        <w:t>από την Δ.ΥΠ.Α (Δημόσια Υπηρεσία Απασχόλησης), από όπου θα προκύπτει ο χρόνος ανεργίας. ( Ένα Χρόνο ανεργίας και πάνω με εισόδημα οικογενειακό έως 20.000 ευρώ ή ατομικό έως 12.000 ευρώ).</w:t>
      </w:r>
    </w:p>
    <w:p>
      <w:pPr>
        <w:tabs>
          <w:tab w:val="left" w:pos="284"/>
        </w:tabs>
        <w:jc w:val="both"/>
        <w:rPr>
          <w:sz w:val="26"/>
          <w:szCs w:val="26"/>
        </w:rPr>
      </w:pPr>
    </w:p>
    <w:p>
      <w:pPr>
        <w:tabs>
          <w:tab w:val="left" w:pos="284"/>
        </w:tabs>
        <w:jc w:val="both"/>
        <w:rPr>
          <w:sz w:val="26"/>
          <w:szCs w:val="26"/>
        </w:rPr>
      </w:pPr>
      <w:r>
        <w:rPr>
          <w:b/>
          <w:bCs/>
          <w:color w:val="000000"/>
          <w:sz w:val="26"/>
          <w:szCs w:val="26"/>
        </w:rPr>
        <w:t>3.</w:t>
      </w:r>
      <w:r>
        <w:rPr>
          <w:i/>
          <w:iCs/>
          <w:color w:val="000000"/>
          <w:sz w:val="26"/>
          <w:szCs w:val="26"/>
        </w:rPr>
        <w:t xml:space="preserve">  </w:t>
      </w:r>
      <w:r>
        <w:rPr>
          <w:b/>
          <w:bCs/>
          <w:color w:val="000000"/>
          <w:sz w:val="26"/>
          <w:szCs w:val="26"/>
        </w:rPr>
        <w:t xml:space="preserve">ΜΟΝΟΓΟΝΕΪΚΕΣ οικογένειες </w:t>
      </w:r>
    </w:p>
    <w:p>
      <w:pPr>
        <w:numPr>
          <w:ilvl w:val="0"/>
          <w:numId w:val="3"/>
        </w:numPr>
        <w:tabs>
          <w:tab w:val="left" w:pos="284"/>
          <w:tab w:val="clear" w:pos="720"/>
        </w:tabs>
        <w:suppressAutoHyphens/>
        <w:overflowPunct/>
        <w:autoSpaceDE/>
        <w:autoSpaceDN/>
        <w:adjustRightInd/>
        <w:ind w:left="0" w:firstLine="0"/>
        <w:jc w:val="both"/>
        <w:textAlignment w:val="auto"/>
        <w:rPr>
          <w:sz w:val="26"/>
          <w:szCs w:val="26"/>
        </w:rPr>
      </w:pPr>
      <w:r>
        <w:rPr>
          <w:color w:val="000000"/>
          <w:sz w:val="26"/>
          <w:szCs w:val="26"/>
        </w:rPr>
        <w:t>Πρόσφατο πιστοποιητικό οικογενειακής κατάστασης. (Έως 18.000 Ευρώ εισόδημα).</w:t>
      </w:r>
    </w:p>
    <w:p>
      <w:pPr>
        <w:tabs>
          <w:tab w:val="left" w:pos="284"/>
        </w:tabs>
        <w:jc w:val="both"/>
        <w:rPr>
          <w:sz w:val="26"/>
          <w:szCs w:val="26"/>
        </w:rPr>
      </w:pPr>
    </w:p>
    <w:p>
      <w:pPr>
        <w:tabs>
          <w:tab w:val="left" w:pos="284"/>
        </w:tabs>
        <w:jc w:val="both"/>
        <w:rPr>
          <w:sz w:val="26"/>
          <w:szCs w:val="26"/>
        </w:rPr>
      </w:pPr>
      <w:r>
        <w:rPr>
          <w:b/>
          <w:bCs/>
          <w:color w:val="000000"/>
          <w:sz w:val="26"/>
          <w:szCs w:val="26"/>
        </w:rPr>
        <w:t>4.  ΤΡΙΤΕΚΝΟΙ</w:t>
      </w:r>
    </w:p>
    <w:p>
      <w:pPr>
        <w:numPr>
          <w:ilvl w:val="0"/>
          <w:numId w:val="3"/>
        </w:numPr>
        <w:tabs>
          <w:tab w:val="left" w:pos="284"/>
          <w:tab w:val="clear" w:pos="720"/>
        </w:tabs>
        <w:suppressAutoHyphens/>
        <w:overflowPunct/>
        <w:autoSpaceDE/>
        <w:autoSpaceDN/>
        <w:adjustRightInd/>
        <w:ind w:left="0" w:firstLine="0"/>
        <w:jc w:val="both"/>
        <w:textAlignment w:val="auto"/>
        <w:rPr>
          <w:sz w:val="26"/>
          <w:szCs w:val="26"/>
        </w:rPr>
      </w:pPr>
      <w:r>
        <w:rPr>
          <w:color w:val="000000"/>
          <w:sz w:val="26"/>
          <w:szCs w:val="26"/>
        </w:rPr>
        <w:t>Πρόσφατο πιστοποιητικό οικογενειακής κατάστασης. (Έως 20.000 Ευρώ εισόδημα).</w:t>
      </w:r>
    </w:p>
    <w:p>
      <w:pPr>
        <w:tabs>
          <w:tab w:val="left" w:pos="284"/>
        </w:tabs>
        <w:jc w:val="both"/>
        <w:rPr>
          <w:sz w:val="26"/>
          <w:szCs w:val="26"/>
        </w:rPr>
      </w:pPr>
    </w:p>
    <w:p>
      <w:pPr>
        <w:tabs>
          <w:tab w:val="left" w:pos="284"/>
        </w:tabs>
        <w:jc w:val="both"/>
        <w:rPr>
          <w:sz w:val="26"/>
          <w:szCs w:val="26"/>
        </w:rPr>
      </w:pPr>
      <w:r>
        <w:rPr>
          <w:b/>
          <w:bCs/>
          <w:color w:val="000000"/>
          <w:sz w:val="26"/>
          <w:szCs w:val="26"/>
        </w:rPr>
        <w:t>5.  ΠΟΛΥΤΕΚΝΟΙ</w:t>
      </w:r>
    </w:p>
    <w:p>
      <w:pPr>
        <w:numPr>
          <w:ilvl w:val="0"/>
          <w:numId w:val="3"/>
        </w:numPr>
        <w:tabs>
          <w:tab w:val="left" w:pos="284"/>
          <w:tab w:val="clear" w:pos="720"/>
        </w:tabs>
        <w:suppressAutoHyphens/>
        <w:overflowPunct/>
        <w:autoSpaceDE/>
        <w:autoSpaceDN/>
        <w:adjustRightInd/>
        <w:ind w:left="0" w:firstLine="0"/>
        <w:jc w:val="both"/>
        <w:textAlignment w:val="auto"/>
        <w:rPr>
          <w:sz w:val="26"/>
          <w:szCs w:val="26"/>
        </w:rPr>
      </w:pPr>
      <w:r>
        <w:rPr>
          <w:color w:val="000000"/>
          <w:sz w:val="26"/>
          <w:szCs w:val="26"/>
        </w:rPr>
        <w:t>Πρόσφατο πιστοποιητικό οικογενειακής κατάστασης. (Έως 30.000 Ευρώ εισόδημα).</w:t>
      </w:r>
    </w:p>
    <w:p>
      <w:pPr>
        <w:tabs>
          <w:tab w:val="left" w:pos="284"/>
        </w:tabs>
        <w:jc w:val="both"/>
        <w:rPr>
          <w:sz w:val="26"/>
          <w:szCs w:val="26"/>
        </w:rPr>
      </w:pPr>
    </w:p>
    <w:p>
      <w:pPr>
        <w:tabs>
          <w:tab w:val="left" w:pos="284"/>
        </w:tabs>
        <w:jc w:val="both"/>
        <w:rPr>
          <w:sz w:val="26"/>
          <w:szCs w:val="26"/>
        </w:rPr>
      </w:pPr>
      <w:r>
        <w:rPr>
          <w:b/>
          <w:bCs/>
          <w:color w:val="000000"/>
          <w:sz w:val="26"/>
          <w:szCs w:val="26"/>
        </w:rPr>
        <w:t xml:space="preserve">6. ΕΙΣΟΔΗΜΑΤΙΚΩΝ ΚΡΙΤΗΡΙΩΝ </w:t>
      </w:r>
    </w:p>
    <w:p>
      <w:pPr>
        <w:numPr>
          <w:ilvl w:val="0"/>
          <w:numId w:val="3"/>
        </w:numPr>
        <w:tabs>
          <w:tab w:val="left" w:pos="284"/>
          <w:tab w:val="clear" w:pos="720"/>
        </w:tabs>
        <w:suppressAutoHyphens/>
        <w:overflowPunct/>
        <w:autoSpaceDE/>
        <w:autoSpaceDN/>
        <w:adjustRightInd/>
        <w:ind w:left="0" w:firstLine="0"/>
        <w:jc w:val="both"/>
        <w:textAlignment w:val="auto"/>
        <w:rPr>
          <w:sz w:val="26"/>
          <w:szCs w:val="26"/>
        </w:rPr>
      </w:pPr>
      <w:r>
        <w:rPr>
          <w:color w:val="000000"/>
          <w:sz w:val="26"/>
          <w:szCs w:val="26"/>
        </w:rPr>
        <w:t>Αντίγραφο του τελευταίου οικογενειακού εκκαθαριστικού σημειώματος Εφορίας. (Έως 12.000 Ευρώ εισόδημα).</w:t>
      </w:r>
    </w:p>
    <w:p>
      <w:pPr>
        <w:tabs>
          <w:tab w:val="left" w:pos="284"/>
        </w:tabs>
        <w:jc w:val="both"/>
        <w:rPr>
          <w:sz w:val="26"/>
          <w:szCs w:val="26"/>
        </w:rPr>
      </w:pPr>
    </w:p>
    <w:p>
      <w:pPr>
        <w:tabs>
          <w:tab w:val="left" w:pos="284"/>
        </w:tabs>
        <w:jc w:val="both"/>
        <w:rPr>
          <w:sz w:val="26"/>
          <w:szCs w:val="26"/>
        </w:rPr>
      </w:pPr>
      <w:r>
        <w:rPr>
          <w:b/>
          <w:bCs/>
          <w:color w:val="000000"/>
          <w:sz w:val="26"/>
          <w:szCs w:val="26"/>
        </w:rPr>
        <w:t>7.</w:t>
      </w:r>
      <w:r>
        <w:rPr>
          <w:color w:val="000000"/>
          <w:sz w:val="26"/>
          <w:szCs w:val="26"/>
        </w:rPr>
        <w:t xml:space="preserve"> </w:t>
      </w:r>
      <w:r>
        <w:rPr>
          <w:b/>
          <w:bCs/>
          <w:color w:val="000000"/>
          <w:sz w:val="26"/>
          <w:szCs w:val="26"/>
        </w:rPr>
        <w:t>ΦΟΙΤΗΤΕΣ</w:t>
      </w:r>
    </w:p>
    <w:p>
      <w:pPr>
        <w:numPr>
          <w:ilvl w:val="0"/>
          <w:numId w:val="4"/>
        </w:numPr>
        <w:tabs>
          <w:tab w:val="left" w:pos="284"/>
          <w:tab w:val="clear" w:pos="720"/>
        </w:tabs>
        <w:suppressAutoHyphens/>
        <w:overflowPunct/>
        <w:autoSpaceDE/>
        <w:autoSpaceDN/>
        <w:adjustRightInd/>
        <w:ind w:left="0" w:firstLine="0"/>
        <w:jc w:val="both"/>
        <w:textAlignment w:val="auto"/>
        <w:rPr>
          <w:sz w:val="26"/>
          <w:szCs w:val="26"/>
        </w:rPr>
      </w:pPr>
      <w:r>
        <w:rPr>
          <w:color w:val="000000"/>
          <w:sz w:val="26"/>
          <w:szCs w:val="26"/>
        </w:rPr>
        <w:t>Βεβαίωση φοιτητικής ιδιότητας από την εκάστοτε Σχολή Φοίτησης ή ακαδημαϊκή ταυτότητα. (Φοιτητές μόνιμοι κάτοικοι Δήμου Μυτιλήνης – έγγραφο από Δημοτολόγιο με οικογενειακό εισόδημα έως 20.000 και ατομικό έως 12.000 ευρώ).</w:t>
      </w:r>
    </w:p>
    <w:p>
      <w:pPr>
        <w:tabs>
          <w:tab w:val="left" w:pos="284"/>
        </w:tabs>
        <w:jc w:val="both"/>
        <w:rPr>
          <w:sz w:val="26"/>
          <w:szCs w:val="26"/>
        </w:rPr>
      </w:pPr>
    </w:p>
    <w:p>
      <w:pPr>
        <w:tabs>
          <w:tab w:val="left" w:pos="284"/>
        </w:tabs>
        <w:jc w:val="both"/>
        <w:rPr>
          <w:sz w:val="26"/>
          <w:szCs w:val="26"/>
        </w:rPr>
      </w:pPr>
      <w:r>
        <w:rPr>
          <w:b/>
          <w:bCs/>
          <w:color w:val="000000"/>
          <w:sz w:val="26"/>
          <w:szCs w:val="26"/>
        </w:rPr>
        <w:t xml:space="preserve">8. ΙΔΙΟΚΤΗΤΕΣ ΠΟΙΜΝΙΩΝ </w:t>
      </w:r>
    </w:p>
    <w:p>
      <w:pPr>
        <w:numPr>
          <w:ilvl w:val="0"/>
          <w:numId w:val="5"/>
        </w:numPr>
        <w:tabs>
          <w:tab w:val="left" w:pos="284"/>
          <w:tab w:val="clear" w:pos="720"/>
        </w:tabs>
        <w:suppressAutoHyphens/>
        <w:overflowPunct/>
        <w:autoSpaceDE/>
        <w:autoSpaceDN/>
        <w:adjustRightInd/>
        <w:ind w:left="0" w:firstLine="0"/>
        <w:jc w:val="both"/>
        <w:textAlignment w:val="auto"/>
        <w:rPr>
          <w:sz w:val="26"/>
          <w:szCs w:val="26"/>
        </w:rPr>
      </w:pPr>
      <w:r>
        <w:rPr>
          <w:color w:val="000000"/>
          <w:sz w:val="26"/>
          <w:szCs w:val="26"/>
          <w:shd w:val="clear" w:color="auto" w:fill="FFFFFF"/>
        </w:rPr>
        <w:t>Αντίγραφο Μητρώου Εκμετάλλευσης Αιγοπροβάτων. (</w:t>
      </w:r>
      <w:r>
        <w:rPr>
          <w:color w:val="000000"/>
          <w:sz w:val="26"/>
          <w:szCs w:val="26"/>
        </w:rPr>
        <w:t xml:space="preserve"> Έως 20.000 Ευρώ εισόδημα</w:t>
      </w:r>
      <w:r>
        <w:rPr>
          <w:color w:val="000000"/>
          <w:sz w:val="26"/>
          <w:szCs w:val="26"/>
          <w:shd w:val="clear" w:color="auto" w:fill="FFFFFF"/>
        </w:rPr>
        <w:t>).</w:t>
      </w:r>
    </w:p>
    <w:p>
      <w:pPr>
        <w:tabs>
          <w:tab w:val="left" w:pos="284"/>
        </w:tabs>
        <w:jc w:val="both"/>
        <w:rPr>
          <w:sz w:val="26"/>
          <w:szCs w:val="26"/>
        </w:rPr>
      </w:pPr>
    </w:p>
    <w:p>
      <w:pPr>
        <w:tabs>
          <w:tab w:val="left" w:pos="284"/>
        </w:tabs>
        <w:jc w:val="both"/>
        <w:rPr>
          <w:sz w:val="26"/>
          <w:szCs w:val="26"/>
        </w:rPr>
      </w:pPr>
      <w:r>
        <w:rPr>
          <w:b/>
          <w:bCs/>
          <w:color w:val="000000"/>
          <w:sz w:val="26"/>
          <w:szCs w:val="26"/>
        </w:rPr>
        <w:t xml:space="preserve">9. ΚΥΝΗΓΟΙ </w:t>
      </w:r>
    </w:p>
    <w:p>
      <w:pPr>
        <w:numPr>
          <w:ilvl w:val="0"/>
          <w:numId w:val="5"/>
        </w:numPr>
        <w:tabs>
          <w:tab w:val="left" w:pos="284"/>
          <w:tab w:val="clear" w:pos="720"/>
        </w:tabs>
        <w:suppressAutoHyphens/>
        <w:overflowPunct/>
        <w:autoSpaceDE/>
        <w:autoSpaceDN/>
        <w:adjustRightInd/>
        <w:ind w:left="0" w:firstLine="0"/>
        <w:jc w:val="both"/>
        <w:textAlignment w:val="auto"/>
        <w:rPr>
          <w:sz w:val="26"/>
          <w:szCs w:val="26"/>
        </w:rPr>
      </w:pPr>
      <w:r>
        <w:rPr>
          <w:color w:val="000000"/>
          <w:sz w:val="26"/>
          <w:szCs w:val="26"/>
          <w:shd w:val="clear" w:color="auto" w:fill="FFFFFF"/>
        </w:rPr>
        <w:t>Κάρτα Κυνηγού. (</w:t>
      </w:r>
      <w:r>
        <w:rPr>
          <w:color w:val="000000"/>
          <w:sz w:val="26"/>
          <w:szCs w:val="26"/>
        </w:rPr>
        <w:t>Έως 15.000 Ευρώ εισόδημα οικογενειακό ή ατομικό 12.000 ευρώ</w:t>
      </w:r>
      <w:r>
        <w:rPr>
          <w:color w:val="000000"/>
          <w:sz w:val="26"/>
          <w:szCs w:val="26"/>
          <w:shd w:val="clear" w:color="auto" w:fill="FFFFFF"/>
        </w:rPr>
        <w:t>)</w:t>
      </w:r>
    </w:p>
    <w:p>
      <w:pPr>
        <w:jc w:val="both"/>
        <w:rPr>
          <w:rFonts w:eastAsia="Verdana"/>
          <w:color w:val="000000"/>
          <w:sz w:val="26"/>
          <w:szCs w:val="26"/>
        </w:rPr>
      </w:pPr>
      <w:r>
        <w:rPr>
          <w:rFonts w:eastAsia="Verdana"/>
          <w:color w:val="000000"/>
          <w:sz w:val="26"/>
          <w:szCs w:val="26"/>
        </w:rPr>
        <w:t xml:space="preserve">  </w:t>
      </w:r>
    </w:p>
    <w:p>
      <w:pPr>
        <w:jc w:val="both"/>
        <w:rPr>
          <w:sz w:val="26"/>
          <w:szCs w:val="26"/>
        </w:rPr>
      </w:pPr>
      <w:r>
        <w:rPr>
          <w:color w:val="000000"/>
          <w:sz w:val="26"/>
          <w:szCs w:val="26"/>
        </w:rPr>
        <w:t>Σε όλες τις παραπάνω ομάδες θα απαιτείται υποχρεωτικά:</w:t>
      </w:r>
    </w:p>
    <w:p>
      <w:pPr>
        <w:ind w:left="426"/>
        <w:jc w:val="both"/>
        <w:rPr>
          <w:sz w:val="26"/>
          <w:szCs w:val="26"/>
        </w:rPr>
      </w:pPr>
      <w:r>
        <w:rPr>
          <w:color w:val="000000"/>
          <w:sz w:val="26"/>
          <w:szCs w:val="26"/>
        </w:rPr>
        <w:t xml:space="preserve">α. </w:t>
      </w:r>
      <w:r>
        <w:rPr>
          <w:b/>
          <w:bCs/>
          <w:color w:val="000000"/>
          <w:sz w:val="26"/>
          <w:szCs w:val="26"/>
        </w:rPr>
        <w:t xml:space="preserve">Φωτοτυπία της αστυνομικής ταυτότητας, ή διαβατηρίου. </w:t>
      </w:r>
    </w:p>
    <w:p>
      <w:pPr>
        <w:ind w:left="426"/>
        <w:jc w:val="both"/>
        <w:rPr>
          <w:b/>
          <w:bCs/>
          <w:color w:val="000000"/>
          <w:sz w:val="26"/>
          <w:szCs w:val="26"/>
        </w:rPr>
      </w:pPr>
      <w:r>
        <w:rPr>
          <w:color w:val="000000"/>
          <w:sz w:val="26"/>
          <w:szCs w:val="26"/>
        </w:rPr>
        <w:t xml:space="preserve">β. </w:t>
      </w:r>
      <w:r>
        <w:rPr>
          <w:b/>
          <w:bCs/>
          <w:color w:val="000000"/>
          <w:sz w:val="26"/>
          <w:szCs w:val="26"/>
        </w:rPr>
        <w:t xml:space="preserve">Βεβαίωση Μονίμου Κατοικίας. </w:t>
      </w:r>
      <w:r>
        <w:rPr>
          <w:bCs/>
          <w:color w:val="000000"/>
          <w:sz w:val="26"/>
          <w:szCs w:val="26"/>
        </w:rPr>
        <w:t>(Κάτοικοι Δήμου Μυτιλήνης)</w:t>
      </w:r>
    </w:p>
    <w:p>
      <w:pPr>
        <w:ind w:left="426"/>
        <w:jc w:val="both"/>
        <w:rPr>
          <w:bCs/>
          <w:color w:val="000000"/>
          <w:sz w:val="26"/>
          <w:szCs w:val="26"/>
        </w:rPr>
      </w:pPr>
      <w:r>
        <w:rPr>
          <w:bCs/>
          <w:color w:val="000000"/>
          <w:sz w:val="26"/>
          <w:szCs w:val="26"/>
        </w:rPr>
        <w:t xml:space="preserve">γ. </w:t>
      </w:r>
      <w:r>
        <w:rPr>
          <w:b/>
          <w:bCs/>
          <w:color w:val="000000"/>
          <w:sz w:val="26"/>
          <w:szCs w:val="26"/>
        </w:rPr>
        <w:t>Υπεύθυνη Δήλωση</w:t>
      </w:r>
    </w:p>
    <w:p>
      <w:pPr>
        <w:jc w:val="both"/>
        <w:rPr>
          <w:sz w:val="26"/>
          <w:szCs w:val="26"/>
        </w:rPr>
      </w:pPr>
    </w:p>
    <w:p>
      <w:pPr>
        <w:jc w:val="both"/>
        <w:rPr>
          <w:sz w:val="26"/>
          <w:szCs w:val="26"/>
        </w:rPr>
      </w:pPr>
    </w:p>
    <w:p>
      <w:pPr>
        <w:jc w:val="both"/>
        <w:rPr>
          <w:color w:val="000000"/>
          <w:sz w:val="26"/>
          <w:szCs w:val="26"/>
        </w:rPr>
      </w:pPr>
      <w:r>
        <w:rPr>
          <w:color w:val="000000"/>
          <w:sz w:val="26"/>
          <w:szCs w:val="26"/>
        </w:rPr>
        <w:t xml:space="preserve">Επίσης, ορίζονται τα εξής: </w:t>
      </w:r>
    </w:p>
    <w:p>
      <w:pPr>
        <w:numPr>
          <w:ilvl w:val="0"/>
          <w:numId w:val="10"/>
        </w:numPr>
        <w:suppressAutoHyphens/>
        <w:overflowPunct/>
        <w:autoSpaceDE/>
        <w:autoSpaceDN/>
        <w:adjustRightInd/>
        <w:jc w:val="both"/>
        <w:textAlignment w:val="auto"/>
        <w:rPr>
          <w:color w:val="000000"/>
          <w:sz w:val="26"/>
          <w:szCs w:val="26"/>
        </w:rPr>
      </w:pPr>
      <w:r>
        <w:rPr>
          <w:color w:val="000000"/>
          <w:sz w:val="26"/>
          <w:szCs w:val="26"/>
        </w:rPr>
        <w:t>Όσον αφορά την προώθηση των εντολών για την εκτέλεση των παραπάνω κτηνιατρικών υπηρεσιών το 90% θα αφορούν αδέσποτα και το 10% δεσποζόμενα ζώα συντροφιάς και θα προωθούνται με σειρά προτεραιότητας. Επίσης, από τα δεσποζόμενα το 90% θα αφορούν σκύλο και 10% γάτες.</w:t>
      </w:r>
    </w:p>
    <w:p>
      <w:pPr>
        <w:numPr>
          <w:ilvl w:val="0"/>
          <w:numId w:val="10"/>
        </w:numPr>
        <w:suppressAutoHyphens/>
        <w:overflowPunct/>
        <w:autoSpaceDE/>
        <w:autoSpaceDN/>
        <w:adjustRightInd/>
        <w:jc w:val="both"/>
        <w:textAlignment w:val="auto"/>
        <w:rPr>
          <w:color w:val="000000"/>
          <w:sz w:val="26"/>
          <w:szCs w:val="26"/>
        </w:rPr>
      </w:pPr>
      <w:r>
        <w:rPr>
          <w:color w:val="000000"/>
          <w:sz w:val="26"/>
          <w:szCs w:val="26"/>
        </w:rPr>
        <w:t>Θέτεται ως όριο 2 δεσποζόμενα ζώα συντροφιάς ανά αιτούντα κατά έτος και την επόμενη χρονιά θα ανακτάται ξανά το δικαίωμα αίτησης.</w:t>
      </w:r>
    </w:p>
    <w:p>
      <w:pPr>
        <w:numPr>
          <w:ilvl w:val="0"/>
          <w:numId w:val="10"/>
        </w:numPr>
        <w:suppressAutoHyphens/>
        <w:overflowPunct/>
        <w:autoSpaceDE/>
        <w:autoSpaceDN/>
        <w:adjustRightInd/>
        <w:jc w:val="both"/>
        <w:textAlignment w:val="auto"/>
        <w:rPr>
          <w:color w:val="000000"/>
          <w:sz w:val="26"/>
          <w:szCs w:val="26"/>
        </w:rPr>
      </w:pPr>
      <w:r>
        <w:rPr>
          <w:color w:val="000000"/>
          <w:sz w:val="26"/>
          <w:szCs w:val="26"/>
        </w:rPr>
        <w:t xml:space="preserve">Σε περίπτωση που η αίτηση για στείρωση αφορά ατσιπάριστο ζώο, τότε οι εργασίες θα πραγματοποιούνται με την υποχρέωση το ζώο να μην μεταβιβαστεί σε τρίτο πρόσωπο για τα επόμενα 2 χρόνια χωρίς έγκριση της Πενταμελούς Επιτροπής, τούτο δε θα αποδεικνύεται με την κατάθεση σχετικής υπεύθυνης δήλωσης. </w:t>
      </w:r>
    </w:p>
    <w:p>
      <w:pPr>
        <w:numPr>
          <w:ilvl w:val="0"/>
          <w:numId w:val="10"/>
        </w:numPr>
        <w:suppressAutoHyphens/>
        <w:overflowPunct/>
        <w:autoSpaceDE/>
        <w:autoSpaceDN/>
        <w:adjustRightInd/>
        <w:jc w:val="both"/>
        <w:textAlignment w:val="auto"/>
        <w:rPr>
          <w:color w:val="000000"/>
          <w:sz w:val="26"/>
          <w:szCs w:val="26"/>
        </w:rPr>
      </w:pPr>
      <w:r>
        <w:rPr>
          <w:color w:val="000000"/>
          <w:sz w:val="26"/>
          <w:szCs w:val="26"/>
        </w:rPr>
        <w:t>Ο δήμος θα εκτελεί αυστηρά τις εργασίες στείρωσης όπως αυτές περιγράφονται στις μελέτες παροχής κτηνιατρικών υπηρεσιών και οποιεσδήποτε παραπάνω εργασίες θα επιβαρύνουν τον ιδιοκτήτη του ζώου.</w:t>
      </w:r>
    </w:p>
    <w:p>
      <w:pPr>
        <w:jc w:val="both"/>
        <w:rPr>
          <w:sz w:val="26"/>
          <w:szCs w:val="26"/>
        </w:rPr>
      </w:pPr>
    </w:p>
    <w:p>
      <w:pPr>
        <w:pStyle w:val="22"/>
        <w:spacing w:line="240" w:lineRule="auto"/>
        <w:rPr>
          <w:rFonts w:ascii="Times New Roman" w:hAnsi="Times New Roman" w:cs="Times New Roman"/>
          <w:b/>
          <w:bCs/>
          <w:sz w:val="26"/>
          <w:szCs w:val="26"/>
        </w:rPr>
      </w:pPr>
    </w:p>
    <w:p>
      <w:pPr>
        <w:pStyle w:val="14"/>
        <w:tabs>
          <w:tab w:val="left" w:pos="720"/>
        </w:tabs>
        <w:spacing w:before="0" w:beforeAutospacing="0" w:after="0"/>
        <w:ind w:left="720"/>
        <w:jc w:val="both"/>
        <w:rPr>
          <w:i/>
          <w:iCs/>
          <w:sz w:val="26"/>
          <w:szCs w:val="26"/>
        </w:rPr>
      </w:pPr>
    </w:p>
    <w:p>
      <w:pPr>
        <w:pStyle w:val="14"/>
        <w:numPr>
          <w:ilvl w:val="0"/>
          <w:numId w:val="11"/>
        </w:numPr>
        <w:tabs>
          <w:tab w:val="left" w:pos="720"/>
        </w:tabs>
        <w:spacing w:before="0" w:beforeAutospacing="0" w:after="0"/>
        <w:jc w:val="both"/>
        <w:rPr>
          <w:sz w:val="26"/>
          <w:szCs w:val="26"/>
        </w:rPr>
      </w:pPr>
      <w:r>
        <w:rPr>
          <w:sz w:val="26"/>
          <w:szCs w:val="26"/>
        </w:rPr>
        <w:t>Κατά της παραπάνω απόφασης χωρεί ειδική διοικητική προσφυγή για λόγους νομιμότητας σύμφωνα με το άρθρο 227 του ν. 3852/2010, όπως τροποποιήθηκε με το άρθρο 118 του ν. 4555/2018 (Α’ 133) μέσα σε προθεσμία δεκαπέντε (15) ημερών από την κοινοποίησή της ή αφότου έλαβε πλήρη γνώση αυτής, καθώς και δυνατότητα άσκησης αίτησης θεραπείας σύμφωνα με τις διατάξεις του άρθρου 24 του ν. 2690/1999.</w:t>
      </w:r>
    </w:p>
    <w:p>
      <w:pPr>
        <w:pStyle w:val="14"/>
        <w:tabs>
          <w:tab w:val="left" w:pos="720"/>
        </w:tabs>
        <w:spacing w:before="0" w:beforeAutospacing="0" w:after="0"/>
        <w:jc w:val="center"/>
        <w:rPr>
          <w:sz w:val="26"/>
          <w:szCs w:val="26"/>
        </w:rPr>
      </w:pPr>
    </w:p>
    <w:p>
      <w:pPr>
        <w:widowControl w:val="0"/>
        <w:pBdr>
          <w:top w:val="single" w:color="auto" w:sz="4" w:space="1"/>
          <w:left w:val="single" w:color="auto" w:sz="4" w:space="4"/>
          <w:bottom w:val="single" w:color="auto" w:sz="4" w:space="1"/>
          <w:right w:val="single" w:color="auto" w:sz="4" w:space="4"/>
        </w:pBdr>
        <w:rPr>
          <w:sz w:val="26"/>
          <w:szCs w:val="26"/>
        </w:rPr>
      </w:pPr>
      <w:r>
        <w:rPr>
          <w:sz w:val="26"/>
          <w:szCs w:val="26"/>
        </w:rPr>
        <w:t>Η απόφαση αυτή πήρε αύξοντα αριθμό 634.</w:t>
      </w:r>
    </w:p>
    <w:p>
      <w:pPr>
        <w:widowControl w:val="0"/>
        <w:rPr>
          <w:sz w:val="26"/>
          <w:szCs w:val="26"/>
        </w:rPr>
      </w:pPr>
      <w:r>
        <w:rPr>
          <w:sz w:val="26"/>
          <w:szCs w:val="26"/>
        </w:rPr>
        <w:t>Μετά τη σύνταξή του το πρακτικό υπογράφηκε όπως παρακάτω:</w:t>
      </w:r>
    </w:p>
    <w:p>
      <w:pPr>
        <w:widowControl w:val="0"/>
        <w:rPr>
          <w:sz w:val="26"/>
          <w:szCs w:val="26"/>
        </w:rPr>
      </w:pPr>
    </w:p>
    <w:p>
      <w:pPr>
        <w:widowControl w:val="0"/>
        <w:rPr>
          <w:b/>
          <w:bCs/>
          <w:sz w:val="26"/>
          <w:szCs w:val="26"/>
        </w:rPr>
      </w:pPr>
      <w:r>
        <w:rPr>
          <w:b/>
          <w:bCs/>
          <w:sz w:val="26"/>
          <w:szCs w:val="26"/>
        </w:rPr>
        <w:t xml:space="preserve">               Ο Πρόεδρος του Δημοτικού                         Τα μέλη του Δημοτικού Συμβουλίου </w:t>
      </w:r>
    </w:p>
    <w:p>
      <w:pPr>
        <w:widowControl w:val="0"/>
        <w:rPr>
          <w:b/>
          <w:bCs/>
          <w:sz w:val="26"/>
          <w:szCs w:val="26"/>
        </w:rPr>
      </w:pPr>
      <w:r>
        <w:rPr>
          <w:b/>
          <w:bCs/>
          <w:sz w:val="26"/>
          <w:szCs w:val="26"/>
        </w:rPr>
        <w:t xml:space="preserve">                   Συμβουλίου Μυτιλήνης</w:t>
      </w:r>
    </w:p>
    <w:p>
      <w:pPr>
        <w:widowControl w:val="0"/>
        <w:tabs>
          <w:tab w:val="left" w:pos="3980"/>
        </w:tabs>
        <w:jc w:val="center"/>
        <w:rPr>
          <w:sz w:val="26"/>
          <w:szCs w:val="26"/>
        </w:rPr>
      </w:pPr>
      <w:r>
        <w:rPr>
          <w:sz w:val="26"/>
          <w:szCs w:val="26"/>
        </w:rPr>
        <w:t xml:space="preserve">                                                                            ΥΠΟΓΡΑΦΕΣ</w:t>
      </w:r>
    </w:p>
    <w:p>
      <w:pPr>
        <w:widowControl w:val="0"/>
        <w:tabs>
          <w:tab w:val="left" w:pos="3980"/>
        </w:tabs>
        <w:jc w:val="center"/>
        <w:rPr>
          <w:sz w:val="26"/>
          <w:szCs w:val="26"/>
        </w:rPr>
      </w:pPr>
    </w:p>
    <w:p>
      <w:pPr>
        <w:widowControl w:val="0"/>
        <w:tabs>
          <w:tab w:val="left" w:pos="3980"/>
        </w:tabs>
        <w:jc w:val="center"/>
        <w:rPr>
          <w:sz w:val="26"/>
          <w:szCs w:val="26"/>
        </w:rPr>
      </w:pPr>
    </w:p>
    <w:p>
      <w:pPr>
        <w:widowControl w:val="0"/>
        <w:tabs>
          <w:tab w:val="left" w:pos="3980"/>
        </w:tabs>
        <w:jc w:val="center"/>
        <w:rPr>
          <w:sz w:val="26"/>
          <w:szCs w:val="26"/>
        </w:rPr>
      </w:pPr>
    </w:p>
    <w:p>
      <w:pPr>
        <w:widowControl w:val="0"/>
        <w:tabs>
          <w:tab w:val="left" w:pos="3980"/>
        </w:tabs>
        <w:rPr>
          <w:b/>
          <w:sz w:val="26"/>
          <w:szCs w:val="26"/>
        </w:rPr>
      </w:pPr>
      <w:r>
        <w:rPr>
          <w:b/>
          <w:sz w:val="26"/>
          <w:szCs w:val="26"/>
        </w:rPr>
        <w:t xml:space="preserve">                Χατζηγιάννης Δημοσθένης</w:t>
      </w:r>
    </w:p>
    <w:sectPr>
      <w:headerReference r:id="rId3" w:type="default"/>
      <w:footerReference r:id="rId4" w:type="default"/>
      <w:pgSz w:w="12242" w:h="15842"/>
      <w:pgMar w:top="1079" w:right="902" w:bottom="0" w:left="1276" w:header="720" w:footer="720" w:gutter="0"/>
      <w:cols w:space="720" w:num="1"/>
      <w:rtlGutter w:val="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A1"/>
    <w:family w:val="swiss"/>
    <w:pitch w:val="default"/>
    <w:sig w:usb0="E0002AFF" w:usb1="C0007843" w:usb2="00000009" w:usb3="00000000" w:csb0="400001FF" w:csb1="FFFF0000"/>
  </w:font>
  <w:font w:name="Cambria">
    <w:panose1 w:val="02040503050406030204"/>
    <w:charset w:val="A1"/>
    <w:family w:val="roman"/>
    <w:pitch w:val="default"/>
    <w:sig w:usb0="E00002FF" w:usb1="400004FF" w:usb2="00000000" w:usb3="00000000" w:csb0="2000019F" w:csb1="00000000"/>
  </w:font>
  <w:font w:name="Tahoma">
    <w:panose1 w:val="020B0604030504040204"/>
    <w:charset w:val="A1"/>
    <w:family w:val="swiss"/>
    <w:pitch w:val="default"/>
    <w:sig w:usb0="E1002EFF" w:usb1="C000605B" w:usb2="00000029" w:usb3="00000000" w:csb0="200101FF" w:csb1="20280000"/>
  </w:font>
  <w:font w:name="Arial Black">
    <w:panose1 w:val="020B0A04020102020204"/>
    <w:charset w:val="A1"/>
    <w:family w:val="swiss"/>
    <w:pitch w:val="default"/>
    <w:sig w:usb0="00000287" w:usb1="00000000" w:usb2="00000000" w:usb3="00000000" w:csb0="2000009F" w:csb1="DFD70000"/>
  </w:font>
  <w:font w:name="Verdana">
    <w:panose1 w:val="020B0604030504040204"/>
    <w:charset w:val="A1"/>
    <w:family w:val="swiss"/>
    <w:pitch w:val="default"/>
    <w:sig w:usb0="A10006FF" w:usb1="4000205B" w:usb2="00000010" w:usb3="00000000" w:csb0="2000019F" w:csb1="00000000"/>
  </w:font>
  <w:font w:name="Calibri">
    <w:panose1 w:val="020F0502020204030204"/>
    <w:charset w:val="A1"/>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OpenSymbol">
    <w:altName w:val="Arial Unicode MS"/>
    <w:panose1 w:val="00000000000000000000"/>
    <w:charset w:val="02"/>
    <w:family w:val="auto"/>
    <w:pitch w:val="default"/>
    <w:sig w:usb0="00000000" w:usb1="00000000" w:usb2="00000000" w:usb3="00000000" w:csb0="00000000" w:csb1="00000000"/>
  </w:font>
  <w:font w:name="Courier New">
    <w:panose1 w:val="02070309020205020404"/>
    <w:charset w:val="A1"/>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uto"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1</w:t>
    </w:r>
    <w:r>
      <w:rPr>
        <w:rStyle w:val="15"/>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tabs>
          <w:tab w:val="left" w:pos="720"/>
        </w:tabs>
        <w:ind w:left="720" w:hanging="360"/>
      </w:pPr>
      <w:rPr>
        <w:rFonts w:ascii="Symbol" w:hAnsi="Symbol" w:cs="OpenSymbol"/>
      </w:rPr>
    </w:lvl>
    <w:lvl w:ilvl="1" w:tentative="0">
      <w:start w:val="1"/>
      <w:numFmt w:val="bullet"/>
      <w:lvlText w:val=""/>
      <w:lvlJc w:val="left"/>
      <w:pPr>
        <w:tabs>
          <w:tab w:val="left" w:pos="1080"/>
        </w:tabs>
        <w:ind w:left="1080" w:hanging="360"/>
      </w:pPr>
      <w:rPr>
        <w:rFonts w:ascii="Symbol" w:hAnsi="Symbol" w:cs="OpenSymbol"/>
      </w:rPr>
    </w:lvl>
    <w:lvl w:ilvl="2" w:tentative="0">
      <w:start w:val="1"/>
      <w:numFmt w:val="bullet"/>
      <w:lvlText w:val=""/>
      <w:lvlJc w:val="left"/>
      <w:pPr>
        <w:tabs>
          <w:tab w:val="left" w:pos="1440"/>
        </w:tabs>
        <w:ind w:left="1440" w:hanging="360"/>
      </w:pPr>
      <w:rPr>
        <w:rFonts w:ascii="Symbol" w:hAnsi="Symbol" w:cs="OpenSymbol"/>
      </w:rPr>
    </w:lvl>
    <w:lvl w:ilvl="3" w:tentative="0">
      <w:start w:val="1"/>
      <w:numFmt w:val="bullet"/>
      <w:lvlText w:val=""/>
      <w:lvlJc w:val="left"/>
      <w:pPr>
        <w:tabs>
          <w:tab w:val="left" w:pos="1800"/>
        </w:tabs>
        <w:ind w:left="1800" w:hanging="360"/>
      </w:pPr>
      <w:rPr>
        <w:rFonts w:ascii="Symbol" w:hAnsi="Symbol" w:cs="OpenSymbol"/>
      </w:rPr>
    </w:lvl>
    <w:lvl w:ilvl="4" w:tentative="0">
      <w:start w:val="1"/>
      <w:numFmt w:val="bullet"/>
      <w:lvlText w:val=""/>
      <w:lvlJc w:val="left"/>
      <w:pPr>
        <w:tabs>
          <w:tab w:val="left" w:pos="2160"/>
        </w:tabs>
        <w:ind w:left="2160" w:hanging="360"/>
      </w:pPr>
      <w:rPr>
        <w:rFonts w:ascii="Symbol" w:hAnsi="Symbol" w:cs="OpenSymbol"/>
      </w:rPr>
    </w:lvl>
    <w:lvl w:ilvl="5" w:tentative="0">
      <w:start w:val="1"/>
      <w:numFmt w:val="bullet"/>
      <w:lvlText w:val=""/>
      <w:lvlJc w:val="left"/>
      <w:pPr>
        <w:tabs>
          <w:tab w:val="left" w:pos="2520"/>
        </w:tabs>
        <w:ind w:left="2520" w:hanging="360"/>
      </w:pPr>
      <w:rPr>
        <w:rFonts w:ascii="Symbol" w:hAnsi="Symbol" w:cs="OpenSymbol"/>
      </w:rPr>
    </w:lvl>
    <w:lvl w:ilvl="6" w:tentative="0">
      <w:start w:val="1"/>
      <w:numFmt w:val="bullet"/>
      <w:lvlText w:val=""/>
      <w:lvlJc w:val="left"/>
      <w:pPr>
        <w:tabs>
          <w:tab w:val="left" w:pos="2880"/>
        </w:tabs>
        <w:ind w:left="2880" w:hanging="360"/>
      </w:pPr>
      <w:rPr>
        <w:rFonts w:ascii="Symbol" w:hAnsi="Symbol" w:cs="OpenSymbol"/>
      </w:rPr>
    </w:lvl>
    <w:lvl w:ilvl="7" w:tentative="0">
      <w:start w:val="1"/>
      <w:numFmt w:val="bullet"/>
      <w:lvlText w:val=""/>
      <w:lvlJc w:val="left"/>
      <w:pPr>
        <w:tabs>
          <w:tab w:val="left" w:pos="3240"/>
        </w:tabs>
        <w:ind w:left="3240" w:hanging="360"/>
      </w:pPr>
      <w:rPr>
        <w:rFonts w:ascii="Symbol" w:hAnsi="Symbol" w:cs="OpenSymbol"/>
      </w:rPr>
    </w:lvl>
    <w:lvl w:ilvl="8" w:tentative="0">
      <w:start w:val="1"/>
      <w:numFmt w:val="bullet"/>
      <w:lvlText w:val=""/>
      <w:lvlJc w:val="left"/>
      <w:pPr>
        <w:tabs>
          <w:tab w:val="left" w:pos="3600"/>
        </w:tabs>
        <w:ind w:left="3600" w:hanging="360"/>
      </w:pPr>
      <w:rPr>
        <w:rFonts w:ascii="Symbol" w:hAnsi="Symbol" w:cs="OpenSymbol"/>
      </w:rPr>
    </w:lvl>
  </w:abstractNum>
  <w:abstractNum w:abstractNumId="1">
    <w:nsid w:val="00000002"/>
    <w:multiLevelType w:val="multilevel"/>
    <w:tmpl w:val="00000002"/>
    <w:lvl w:ilvl="0" w:tentative="0">
      <w:start w:val="1"/>
      <w:numFmt w:val="bullet"/>
      <w:lvlText w:val=""/>
      <w:lvlJc w:val="left"/>
      <w:pPr>
        <w:tabs>
          <w:tab w:val="left" w:pos="720"/>
        </w:tabs>
        <w:ind w:left="720" w:hanging="360"/>
      </w:pPr>
      <w:rPr>
        <w:rFonts w:ascii="Symbol" w:hAnsi="Symbol" w:cs="OpenSymbol"/>
      </w:rPr>
    </w:lvl>
    <w:lvl w:ilvl="1" w:tentative="0">
      <w:start w:val="1"/>
      <w:numFmt w:val="bullet"/>
      <w:lvlText w:val=""/>
      <w:lvlJc w:val="left"/>
      <w:pPr>
        <w:tabs>
          <w:tab w:val="left" w:pos="1080"/>
        </w:tabs>
        <w:ind w:left="1080" w:hanging="360"/>
      </w:pPr>
      <w:rPr>
        <w:rFonts w:ascii="Symbol" w:hAnsi="Symbol" w:cs="OpenSymbol"/>
      </w:rPr>
    </w:lvl>
    <w:lvl w:ilvl="2" w:tentative="0">
      <w:start w:val="1"/>
      <w:numFmt w:val="bullet"/>
      <w:lvlText w:val=""/>
      <w:lvlJc w:val="left"/>
      <w:pPr>
        <w:tabs>
          <w:tab w:val="left" w:pos="1440"/>
        </w:tabs>
        <w:ind w:left="1440" w:hanging="360"/>
      </w:pPr>
      <w:rPr>
        <w:rFonts w:ascii="Symbol" w:hAnsi="Symbol" w:cs="OpenSymbol"/>
      </w:rPr>
    </w:lvl>
    <w:lvl w:ilvl="3" w:tentative="0">
      <w:start w:val="1"/>
      <w:numFmt w:val="bullet"/>
      <w:lvlText w:val=""/>
      <w:lvlJc w:val="left"/>
      <w:pPr>
        <w:tabs>
          <w:tab w:val="left" w:pos="1800"/>
        </w:tabs>
        <w:ind w:left="1800" w:hanging="360"/>
      </w:pPr>
      <w:rPr>
        <w:rFonts w:ascii="Symbol" w:hAnsi="Symbol" w:cs="OpenSymbol"/>
      </w:rPr>
    </w:lvl>
    <w:lvl w:ilvl="4" w:tentative="0">
      <w:start w:val="1"/>
      <w:numFmt w:val="bullet"/>
      <w:lvlText w:val=""/>
      <w:lvlJc w:val="left"/>
      <w:pPr>
        <w:tabs>
          <w:tab w:val="left" w:pos="2160"/>
        </w:tabs>
        <w:ind w:left="2160" w:hanging="360"/>
      </w:pPr>
      <w:rPr>
        <w:rFonts w:ascii="Symbol" w:hAnsi="Symbol" w:cs="OpenSymbol"/>
      </w:rPr>
    </w:lvl>
    <w:lvl w:ilvl="5" w:tentative="0">
      <w:start w:val="1"/>
      <w:numFmt w:val="bullet"/>
      <w:lvlText w:val=""/>
      <w:lvlJc w:val="left"/>
      <w:pPr>
        <w:tabs>
          <w:tab w:val="left" w:pos="2520"/>
        </w:tabs>
        <w:ind w:left="2520" w:hanging="360"/>
      </w:pPr>
      <w:rPr>
        <w:rFonts w:ascii="Symbol" w:hAnsi="Symbol" w:cs="OpenSymbol"/>
      </w:rPr>
    </w:lvl>
    <w:lvl w:ilvl="6" w:tentative="0">
      <w:start w:val="1"/>
      <w:numFmt w:val="bullet"/>
      <w:lvlText w:val=""/>
      <w:lvlJc w:val="left"/>
      <w:pPr>
        <w:tabs>
          <w:tab w:val="left" w:pos="2880"/>
        </w:tabs>
        <w:ind w:left="2880" w:hanging="360"/>
      </w:pPr>
      <w:rPr>
        <w:rFonts w:ascii="Symbol" w:hAnsi="Symbol" w:cs="OpenSymbol"/>
      </w:rPr>
    </w:lvl>
    <w:lvl w:ilvl="7" w:tentative="0">
      <w:start w:val="1"/>
      <w:numFmt w:val="bullet"/>
      <w:lvlText w:val=""/>
      <w:lvlJc w:val="left"/>
      <w:pPr>
        <w:tabs>
          <w:tab w:val="left" w:pos="3240"/>
        </w:tabs>
        <w:ind w:left="3240" w:hanging="360"/>
      </w:pPr>
      <w:rPr>
        <w:rFonts w:ascii="Symbol" w:hAnsi="Symbol" w:cs="OpenSymbol"/>
      </w:rPr>
    </w:lvl>
    <w:lvl w:ilvl="8" w:tentative="0">
      <w:start w:val="1"/>
      <w:numFmt w:val="bullet"/>
      <w:lvlText w:val=""/>
      <w:lvlJc w:val="left"/>
      <w:pPr>
        <w:tabs>
          <w:tab w:val="left" w:pos="3600"/>
        </w:tabs>
        <w:ind w:left="3600" w:hanging="360"/>
      </w:pPr>
      <w:rPr>
        <w:rFonts w:ascii="Symbol" w:hAnsi="Symbol" w:cs="OpenSymbol"/>
      </w:rPr>
    </w:lvl>
  </w:abstractNum>
  <w:abstractNum w:abstractNumId="2">
    <w:nsid w:val="00000003"/>
    <w:multiLevelType w:val="multilevel"/>
    <w:tmpl w:val="00000003"/>
    <w:lvl w:ilvl="0" w:tentative="0">
      <w:start w:val="1"/>
      <w:numFmt w:val="bullet"/>
      <w:lvlText w:val=""/>
      <w:lvlJc w:val="left"/>
      <w:pPr>
        <w:tabs>
          <w:tab w:val="left" w:pos="720"/>
        </w:tabs>
        <w:ind w:left="720" w:hanging="360"/>
      </w:pPr>
      <w:rPr>
        <w:rFonts w:ascii="Symbol" w:hAnsi="Symbol" w:cs="OpenSymbol"/>
      </w:rPr>
    </w:lvl>
    <w:lvl w:ilvl="1" w:tentative="0">
      <w:start w:val="1"/>
      <w:numFmt w:val="bullet"/>
      <w:lvlText w:val=""/>
      <w:lvlJc w:val="left"/>
      <w:pPr>
        <w:tabs>
          <w:tab w:val="left" w:pos="1080"/>
        </w:tabs>
        <w:ind w:left="1080" w:hanging="360"/>
      </w:pPr>
      <w:rPr>
        <w:rFonts w:ascii="Symbol" w:hAnsi="Symbol" w:cs="OpenSymbol"/>
      </w:rPr>
    </w:lvl>
    <w:lvl w:ilvl="2" w:tentative="0">
      <w:start w:val="1"/>
      <w:numFmt w:val="bullet"/>
      <w:lvlText w:val=""/>
      <w:lvlJc w:val="left"/>
      <w:pPr>
        <w:tabs>
          <w:tab w:val="left" w:pos="1440"/>
        </w:tabs>
        <w:ind w:left="1440" w:hanging="360"/>
      </w:pPr>
      <w:rPr>
        <w:rFonts w:ascii="Symbol" w:hAnsi="Symbol" w:cs="OpenSymbol"/>
      </w:rPr>
    </w:lvl>
    <w:lvl w:ilvl="3" w:tentative="0">
      <w:start w:val="1"/>
      <w:numFmt w:val="bullet"/>
      <w:lvlText w:val=""/>
      <w:lvlJc w:val="left"/>
      <w:pPr>
        <w:tabs>
          <w:tab w:val="left" w:pos="1800"/>
        </w:tabs>
        <w:ind w:left="1800" w:hanging="360"/>
      </w:pPr>
      <w:rPr>
        <w:rFonts w:ascii="Symbol" w:hAnsi="Symbol" w:cs="OpenSymbol"/>
      </w:rPr>
    </w:lvl>
    <w:lvl w:ilvl="4" w:tentative="0">
      <w:start w:val="1"/>
      <w:numFmt w:val="bullet"/>
      <w:lvlText w:val=""/>
      <w:lvlJc w:val="left"/>
      <w:pPr>
        <w:tabs>
          <w:tab w:val="left" w:pos="2160"/>
        </w:tabs>
        <w:ind w:left="2160" w:hanging="360"/>
      </w:pPr>
      <w:rPr>
        <w:rFonts w:ascii="Symbol" w:hAnsi="Symbol" w:cs="OpenSymbol"/>
      </w:rPr>
    </w:lvl>
    <w:lvl w:ilvl="5" w:tentative="0">
      <w:start w:val="1"/>
      <w:numFmt w:val="bullet"/>
      <w:lvlText w:val=""/>
      <w:lvlJc w:val="left"/>
      <w:pPr>
        <w:tabs>
          <w:tab w:val="left" w:pos="2520"/>
        </w:tabs>
        <w:ind w:left="2520" w:hanging="360"/>
      </w:pPr>
      <w:rPr>
        <w:rFonts w:ascii="Symbol" w:hAnsi="Symbol" w:cs="OpenSymbol"/>
      </w:rPr>
    </w:lvl>
    <w:lvl w:ilvl="6" w:tentative="0">
      <w:start w:val="1"/>
      <w:numFmt w:val="bullet"/>
      <w:lvlText w:val=""/>
      <w:lvlJc w:val="left"/>
      <w:pPr>
        <w:tabs>
          <w:tab w:val="left" w:pos="2880"/>
        </w:tabs>
        <w:ind w:left="2880" w:hanging="360"/>
      </w:pPr>
      <w:rPr>
        <w:rFonts w:ascii="Symbol" w:hAnsi="Symbol" w:cs="OpenSymbol"/>
      </w:rPr>
    </w:lvl>
    <w:lvl w:ilvl="7" w:tentative="0">
      <w:start w:val="1"/>
      <w:numFmt w:val="bullet"/>
      <w:lvlText w:val=""/>
      <w:lvlJc w:val="left"/>
      <w:pPr>
        <w:tabs>
          <w:tab w:val="left" w:pos="3240"/>
        </w:tabs>
        <w:ind w:left="3240" w:hanging="360"/>
      </w:pPr>
      <w:rPr>
        <w:rFonts w:ascii="Symbol" w:hAnsi="Symbol" w:cs="OpenSymbol"/>
      </w:rPr>
    </w:lvl>
    <w:lvl w:ilvl="8" w:tentative="0">
      <w:start w:val="1"/>
      <w:numFmt w:val="bullet"/>
      <w:lvlText w:val=""/>
      <w:lvlJc w:val="left"/>
      <w:pPr>
        <w:tabs>
          <w:tab w:val="left" w:pos="3600"/>
        </w:tabs>
        <w:ind w:left="3600" w:hanging="360"/>
      </w:pPr>
      <w:rPr>
        <w:rFonts w:ascii="Symbol" w:hAnsi="Symbol" w:cs="OpenSymbol"/>
      </w:rPr>
    </w:lvl>
  </w:abstractNum>
  <w:abstractNum w:abstractNumId="3">
    <w:nsid w:val="02164187"/>
    <w:multiLevelType w:val="multilevel"/>
    <w:tmpl w:val="02164187"/>
    <w:lvl w:ilvl="0" w:tentative="0">
      <w:start w:val="1"/>
      <w:numFmt w:val="decimal"/>
      <w:lvlText w:val="%1."/>
      <w:lvlJc w:val="left"/>
      <w:pPr>
        <w:ind w:left="928" w:hanging="36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ED47C13"/>
    <w:multiLevelType w:val="multilevel"/>
    <w:tmpl w:val="0ED47C1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A6602F3"/>
    <w:multiLevelType w:val="multilevel"/>
    <w:tmpl w:val="1A6602F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DD05F21"/>
    <w:multiLevelType w:val="multilevel"/>
    <w:tmpl w:val="1DD05F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77F3F2E"/>
    <w:multiLevelType w:val="multilevel"/>
    <w:tmpl w:val="377F3F2E"/>
    <w:lvl w:ilvl="0" w:tentative="0">
      <w:start w:val="1"/>
      <w:numFmt w:val="bullet"/>
      <w:lvlText w:val=""/>
      <w:lvlJc w:val="left"/>
      <w:pPr>
        <w:ind w:left="1077" w:hanging="360"/>
      </w:pPr>
      <w:rPr>
        <w:rFonts w:hint="default" w:ascii="Wingdings" w:hAnsi="Wingdings" w:cs="Wingdings"/>
      </w:rPr>
    </w:lvl>
    <w:lvl w:ilvl="1" w:tentative="0">
      <w:start w:val="1"/>
      <w:numFmt w:val="bullet"/>
      <w:lvlText w:val="o"/>
      <w:lvlJc w:val="left"/>
      <w:pPr>
        <w:ind w:left="1797" w:hanging="360"/>
      </w:pPr>
      <w:rPr>
        <w:rFonts w:hint="default" w:ascii="Courier New" w:hAnsi="Courier New" w:cs="Courier New"/>
      </w:rPr>
    </w:lvl>
    <w:lvl w:ilvl="2" w:tentative="0">
      <w:start w:val="1"/>
      <w:numFmt w:val="bullet"/>
      <w:lvlText w:val=""/>
      <w:lvlJc w:val="left"/>
      <w:pPr>
        <w:ind w:left="2517" w:hanging="360"/>
      </w:pPr>
      <w:rPr>
        <w:rFonts w:hint="default" w:ascii="Wingdings" w:hAnsi="Wingdings" w:cs="Wingdings"/>
      </w:rPr>
    </w:lvl>
    <w:lvl w:ilvl="3" w:tentative="0">
      <w:start w:val="1"/>
      <w:numFmt w:val="bullet"/>
      <w:lvlText w:val=""/>
      <w:lvlJc w:val="left"/>
      <w:pPr>
        <w:ind w:left="3237" w:hanging="360"/>
      </w:pPr>
      <w:rPr>
        <w:rFonts w:hint="default" w:ascii="Symbol" w:hAnsi="Symbol" w:cs="Symbol"/>
      </w:rPr>
    </w:lvl>
    <w:lvl w:ilvl="4" w:tentative="0">
      <w:start w:val="1"/>
      <w:numFmt w:val="bullet"/>
      <w:lvlText w:val="o"/>
      <w:lvlJc w:val="left"/>
      <w:pPr>
        <w:ind w:left="3957" w:hanging="360"/>
      </w:pPr>
      <w:rPr>
        <w:rFonts w:hint="default" w:ascii="Courier New" w:hAnsi="Courier New" w:cs="Courier New"/>
      </w:rPr>
    </w:lvl>
    <w:lvl w:ilvl="5" w:tentative="0">
      <w:start w:val="1"/>
      <w:numFmt w:val="bullet"/>
      <w:lvlText w:val=""/>
      <w:lvlJc w:val="left"/>
      <w:pPr>
        <w:ind w:left="4677" w:hanging="360"/>
      </w:pPr>
      <w:rPr>
        <w:rFonts w:hint="default" w:ascii="Wingdings" w:hAnsi="Wingdings" w:cs="Wingdings"/>
      </w:rPr>
    </w:lvl>
    <w:lvl w:ilvl="6" w:tentative="0">
      <w:start w:val="1"/>
      <w:numFmt w:val="bullet"/>
      <w:lvlText w:val=""/>
      <w:lvlJc w:val="left"/>
      <w:pPr>
        <w:ind w:left="5397" w:hanging="360"/>
      </w:pPr>
      <w:rPr>
        <w:rFonts w:hint="default" w:ascii="Symbol" w:hAnsi="Symbol" w:cs="Symbol"/>
      </w:rPr>
    </w:lvl>
    <w:lvl w:ilvl="7" w:tentative="0">
      <w:start w:val="1"/>
      <w:numFmt w:val="bullet"/>
      <w:lvlText w:val="o"/>
      <w:lvlJc w:val="left"/>
      <w:pPr>
        <w:ind w:left="6117" w:hanging="360"/>
      </w:pPr>
      <w:rPr>
        <w:rFonts w:hint="default" w:ascii="Courier New" w:hAnsi="Courier New" w:cs="Courier New"/>
      </w:rPr>
    </w:lvl>
    <w:lvl w:ilvl="8" w:tentative="0">
      <w:start w:val="1"/>
      <w:numFmt w:val="bullet"/>
      <w:lvlText w:val=""/>
      <w:lvlJc w:val="left"/>
      <w:pPr>
        <w:ind w:left="6837" w:hanging="360"/>
      </w:pPr>
      <w:rPr>
        <w:rFonts w:hint="default" w:ascii="Wingdings" w:hAnsi="Wingdings" w:cs="Wingdings"/>
      </w:rPr>
    </w:lvl>
  </w:abstractNum>
  <w:abstractNum w:abstractNumId="8">
    <w:nsid w:val="3E4E7777"/>
    <w:multiLevelType w:val="multilevel"/>
    <w:tmpl w:val="3E4E7777"/>
    <w:lvl w:ilvl="0" w:tentative="0">
      <w:start w:val="1"/>
      <w:numFmt w:val="decimal"/>
      <w:lvlText w:val="%1."/>
      <w:lvlJc w:val="left"/>
      <w:pPr>
        <w:tabs>
          <w:tab w:val="left" w:pos="1080"/>
        </w:tabs>
        <w:ind w:left="1080" w:hanging="360"/>
      </w:p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9">
    <w:nsid w:val="58045200"/>
    <w:multiLevelType w:val="multilevel"/>
    <w:tmpl w:val="58045200"/>
    <w:lvl w:ilvl="0" w:tentative="0">
      <w:start w:val="1"/>
      <w:numFmt w:val="bullet"/>
      <w:lvlText w:val=""/>
      <w:lvlJc w:val="left"/>
      <w:pPr>
        <w:tabs>
          <w:tab w:val="left" w:pos="1080"/>
        </w:tabs>
        <w:ind w:left="1080" w:hanging="360"/>
      </w:pPr>
      <w:rPr>
        <w:rFonts w:hint="default" w:ascii="Wingdings" w:hAnsi="Wingdings" w:cs="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10">
    <w:nsid w:val="5C841040"/>
    <w:multiLevelType w:val="multilevel"/>
    <w:tmpl w:val="5C841040"/>
    <w:lvl w:ilvl="0" w:tentative="0">
      <w:start w:val="1"/>
      <w:numFmt w:val="decimal"/>
      <w:lvlText w:val="%1."/>
      <w:lvlJc w:val="left"/>
      <w:pPr>
        <w:tabs>
          <w:tab w:val="left" w:pos="720"/>
        </w:tabs>
        <w:ind w:left="720" w:hanging="360"/>
      </w:pPr>
      <w:rPr>
        <w:b w:val="0"/>
        <w:bCs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5"/>
  </w:num>
  <w:num w:numId="7">
    <w:abstractNumId w:val="9"/>
  </w:num>
  <w:num w:numId="8">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NotTrackMoves/>
  <w:documentProtection w:enforcement="0"/>
  <w:defaultTabStop w:val="720"/>
  <w:doNotHyphenateCaps/>
  <w:characterSpacingControl w:val="doNotCompress"/>
  <w:doNotValidateAgainstSchema/>
  <w:doNotDemarcateInvalidXml/>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2A"/>
    <w:rsid w:val="00001223"/>
    <w:rsid w:val="0000492E"/>
    <w:rsid w:val="00006FF6"/>
    <w:rsid w:val="0001120E"/>
    <w:rsid w:val="00012E80"/>
    <w:rsid w:val="00014C8F"/>
    <w:rsid w:val="00024FB8"/>
    <w:rsid w:val="00031093"/>
    <w:rsid w:val="000367D7"/>
    <w:rsid w:val="00041CC3"/>
    <w:rsid w:val="00050E0A"/>
    <w:rsid w:val="00063309"/>
    <w:rsid w:val="00064E9D"/>
    <w:rsid w:val="00065A07"/>
    <w:rsid w:val="00072677"/>
    <w:rsid w:val="000754D1"/>
    <w:rsid w:val="00077E2B"/>
    <w:rsid w:val="00084701"/>
    <w:rsid w:val="00097501"/>
    <w:rsid w:val="000A4979"/>
    <w:rsid w:val="000B7CCF"/>
    <w:rsid w:val="000C05A0"/>
    <w:rsid w:val="000C6834"/>
    <w:rsid w:val="000D273D"/>
    <w:rsid w:val="000D2833"/>
    <w:rsid w:val="000D3921"/>
    <w:rsid w:val="000D4011"/>
    <w:rsid w:val="000E00BC"/>
    <w:rsid w:val="000E437A"/>
    <w:rsid w:val="000E5C65"/>
    <w:rsid w:val="000E6EA0"/>
    <w:rsid w:val="000F1C37"/>
    <w:rsid w:val="000F41ED"/>
    <w:rsid w:val="000F4C74"/>
    <w:rsid w:val="000F4F22"/>
    <w:rsid w:val="00101BFF"/>
    <w:rsid w:val="0010264F"/>
    <w:rsid w:val="00102911"/>
    <w:rsid w:val="00121813"/>
    <w:rsid w:val="001219E4"/>
    <w:rsid w:val="00125820"/>
    <w:rsid w:val="00132306"/>
    <w:rsid w:val="0013575D"/>
    <w:rsid w:val="001358E6"/>
    <w:rsid w:val="00136356"/>
    <w:rsid w:val="00140BAA"/>
    <w:rsid w:val="0014125A"/>
    <w:rsid w:val="00142FB1"/>
    <w:rsid w:val="001446DE"/>
    <w:rsid w:val="001458BC"/>
    <w:rsid w:val="00147869"/>
    <w:rsid w:val="00150703"/>
    <w:rsid w:val="00151E7A"/>
    <w:rsid w:val="00153E5E"/>
    <w:rsid w:val="00154AE3"/>
    <w:rsid w:val="0015792C"/>
    <w:rsid w:val="00162671"/>
    <w:rsid w:val="001662B6"/>
    <w:rsid w:val="00166509"/>
    <w:rsid w:val="0017128C"/>
    <w:rsid w:val="00172CB4"/>
    <w:rsid w:val="001733A0"/>
    <w:rsid w:val="00181D03"/>
    <w:rsid w:val="00183456"/>
    <w:rsid w:val="00186057"/>
    <w:rsid w:val="0019284D"/>
    <w:rsid w:val="00194825"/>
    <w:rsid w:val="001957D0"/>
    <w:rsid w:val="001B4C6A"/>
    <w:rsid w:val="001B4EFE"/>
    <w:rsid w:val="001B6CFF"/>
    <w:rsid w:val="001B7245"/>
    <w:rsid w:val="001C0696"/>
    <w:rsid w:val="001C365F"/>
    <w:rsid w:val="001C6679"/>
    <w:rsid w:val="001D0E99"/>
    <w:rsid w:val="001D35A8"/>
    <w:rsid w:val="001E0D98"/>
    <w:rsid w:val="001E3366"/>
    <w:rsid w:val="001E43E0"/>
    <w:rsid w:val="001E6285"/>
    <w:rsid w:val="00201C0B"/>
    <w:rsid w:val="00207374"/>
    <w:rsid w:val="00207E09"/>
    <w:rsid w:val="00222692"/>
    <w:rsid w:val="0022500E"/>
    <w:rsid w:val="0023077C"/>
    <w:rsid w:val="00235CB8"/>
    <w:rsid w:val="00261589"/>
    <w:rsid w:val="002630FF"/>
    <w:rsid w:val="00270B99"/>
    <w:rsid w:val="002714DB"/>
    <w:rsid w:val="002724B7"/>
    <w:rsid w:val="0027290D"/>
    <w:rsid w:val="00274157"/>
    <w:rsid w:val="00275EFE"/>
    <w:rsid w:val="00282E39"/>
    <w:rsid w:val="00283AD8"/>
    <w:rsid w:val="00295AB1"/>
    <w:rsid w:val="002A0D6F"/>
    <w:rsid w:val="002A2EF9"/>
    <w:rsid w:val="002B4FF1"/>
    <w:rsid w:val="002C2F14"/>
    <w:rsid w:val="002C4AAD"/>
    <w:rsid w:val="002C4B7A"/>
    <w:rsid w:val="002C6CA4"/>
    <w:rsid w:val="002C7E8F"/>
    <w:rsid w:val="002D1E97"/>
    <w:rsid w:val="002E3213"/>
    <w:rsid w:val="002E339D"/>
    <w:rsid w:val="002E5731"/>
    <w:rsid w:val="002F0A38"/>
    <w:rsid w:val="002F6BF8"/>
    <w:rsid w:val="003015E4"/>
    <w:rsid w:val="00301E6B"/>
    <w:rsid w:val="00303ACC"/>
    <w:rsid w:val="0030651E"/>
    <w:rsid w:val="00307D37"/>
    <w:rsid w:val="003122EF"/>
    <w:rsid w:val="0031709B"/>
    <w:rsid w:val="003208C7"/>
    <w:rsid w:val="003231D5"/>
    <w:rsid w:val="00324BA4"/>
    <w:rsid w:val="003264E3"/>
    <w:rsid w:val="00336942"/>
    <w:rsid w:val="003429C5"/>
    <w:rsid w:val="00343230"/>
    <w:rsid w:val="003566E5"/>
    <w:rsid w:val="00362357"/>
    <w:rsid w:val="0036307D"/>
    <w:rsid w:val="003703F0"/>
    <w:rsid w:val="0038040C"/>
    <w:rsid w:val="003827E8"/>
    <w:rsid w:val="003C4DCD"/>
    <w:rsid w:val="003C5D8F"/>
    <w:rsid w:val="003C728B"/>
    <w:rsid w:val="003D0497"/>
    <w:rsid w:val="003D5318"/>
    <w:rsid w:val="003D75ED"/>
    <w:rsid w:val="003E03E0"/>
    <w:rsid w:val="003E062A"/>
    <w:rsid w:val="003E4526"/>
    <w:rsid w:val="0040034E"/>
    <w:rsid w:val="00403CDE"/>
    <w:rsid w:val="0041345A"/>
    <w:rsid w:val="00416009"/>
    <w:rsid w:val="00420D36"/>
    <w:rsid w:val="00423FE5"/>
    <w:rsid w:val="0042492C"/>
    <w:rsid w:val="00425FDE"/>
    <w:rsid w:val="00434E48"/>
    <w:rsid w:val="00440C56"/>
    <w:rsid w:val="00441691"/>
    <w:rsid w:val="004474E3"/>
    <w:rsid w:val="004570E4"/>
    <w:rsid w:val="00460DE2"/>
    <w:rsid w:val="004625AB"/>
    <w:rsid w:val="00462E22"/>
    <w:rsid w:val="00471C5A"/>
    <w:rsid w:val="00484509"/>
    <w:rsid w:val="0048738B"/>
    <w:rsid w:val="004874FB"/>
    <w:rsid w:val="004910C4"/>
    <w:rsid w:val="004A5F46"/>
    <w:rsid w:val="004C0C38"/>
    <w:rsid w:val="004C0E57"/>
    <w:rsid w:val="004C41F8"/>
    <w:rsid w:val="004C4C79"/>
    <w:rsid w:val="004C5413"/>
    <w:rsid w:val="004C5715"/>
    <w:rsid w:val="004D6F1E"/>
    <w:rsid w:val="004D7D10"/>
    <w:rsid w:val="004E685B"/>
    <w:rsid w:val="004F7837"/>
    <w:rsid w:val="00502EF6"/>
    <w:rsid w:val="00504F30"/>
    <w:rsid w:val="0051299C"/>
    <w:rsid w:val="00515E3B"/>
    <w:rsid w:val="00523705"/>
    <w:rsid w:val="00527FB7"/>
    <w:rsid w:val="005304F9"/>
    <w:rsid w:val="00531CB8"/>
    <w:rsid w:val="00561468"/>
    <w:rsid w:val="00564C4E"/>
    <w:rsid w:val="005701C9"/>
    <w:rsid w:val="00587F7C"/>
    <w:rsid w:val="005939EA"/>
    <w:rsid w:val="00594578"/>
    <w:rsid w:val="00595709"/>
    <w:rsid w:val="005A022B"/>
    <w:rsid w:val="005A47A0"/>
    <w:rsid w:val="005B5625"/>
    <w:rsid w:val="005B5948"/>
    <w:rsid w:val="005D5585"/>
    <w:rsid w:val="005D580F"/>
    <w:rsid w:val="005D5D75"/>
    <w:rsid w:val="005E40F5"/>
    <w:rsid w:val="005F08CD"/>
    <w:rsid w:val="00601820"/>
    <w:rsid w:val="00603CBA"/>
    <w:rsid w:val="0060565C"/>
    <w:rsid w:val="00606EA6"/>
    <w:rsid w:val="006073AA"/>
    <w:rsid w:val="00612E75"/>
    <w:rsid w:val="00615343"/>
    <w:rsid w:val="0061558D"/>
    <w:rsid w:val="0062156B"/>
    <w:rsid w:val="00622E5E"/>
    <w:rsid w:val="00625279"/>
    <w:rsid w:val="00625389"/>
    <w:rsid w:val="00626D8F"/>
    <w:rsid w:val="006339DA"/>
    <w:rsid w:val="006345D6"/>
    <w:rsid w:val="00635A21"/>
    <w:rsid w:val="00635E70"/>
    <w:rsid w:val="00643999"/>
    <w:rsid w:val="00644421"/>
    <w:rsid w:val="006472EE"/>
    <w:rsid w:val="006513A9"/>
    <w:rsid w:val="00655504"/>
    <w:rsid w:val="00662F10"/>
    <w:rsid w:val="0066499C"/>
    <w:rsid w:val="006760BA"/>
    <w:rsid w:val="0067742C"/>
    <w:rsid w:val="00681455"/>
    <w:rsid w:val="006832BB"/>
    <w:rsid w:val="006845C3"/>
    <w:rsid w:val="00685F00"/>
    <w:rsid w:val="00686581"/>
    <w:rsid w:val="00692D8F"/>
    <w:rsid w:val="006A44B0"/>
    <w:rsid w:val="006B3FD8"/>
    <w:rsid w:val="006B43D4"/>
    <w:rsid w:val="006B7B75"/>
    <w:rsid w:val="006D517D"/>
    <w:rsid w:val="006E0C25"/>
    <w:rsid w:val="006E0DE7"/>
    <w:rsid w:val="006E1DDC"/>
    <w:rsid w:val="006E475F"/>
    <w:rsid w:val="006E546D"/>
    <w:rsid w:val="006F1E14"/>
    <w:rsid w:val="006F552F"/>
    <w:rsid w:val="007120B1"/>
    <w:rsid w:val="00720870"/>
    <w:rsid w:val="00720B05"/>
    <w:rsid w:val="00724A3E"/>
    <w:rsid w:val="00737F59"/>
    <w:rsid w:val="0074372D"/>
    <w:rsid w:val="0075032E"/>
    <w:rsid w:val="00750666"/>
    <w:rsid w:val="007571EC"/>
    <w:rsid w:val="00760E2C"/>
    <w:rsid w:val="00765A1F"/>
    <w:rsid w:val="00765A37"/>
    <w:rsid w:val="0077152B"/>
    <w:rsid w:val="00775A00"/>
    <w:rsid w:val="007778E4"/>
    <w:rsid w:val="00777C87"/>
    <w:rsid w:val="0078111A"/>
    <w:rsid w:val="00781A71"/>
    <w:rsid w:val="007848B3"/>
    <w:rsid w:val="0078652F"/>
    <w:rsid w:val="0079308C"/>
    <w:rsid w:val="00796573"/>
    <w:rsid w:val="00797A3F"/>
    <w:rsid w:val="007B1666"/>
    <w:rsid w:val="007B210D"/>
    <w:rsid w:val="007B365B"/>
    <w:rsid w:val="007B7405"/>
    <w:rsid w:val="007C1C4E"/>
    <w:rsid w:val="007C2ED7"/>
    <w:rsid w:val="007C6803"/>
    <w:rsid w:val="007D1BC0"/>
    <w:rsid w:val="007D3B0D"/>
    <w:rsid w:val="007D438F"/>
    <w:rsid w:val="007F5CFA"/>
    <w:rsid w:val="007F7278"/>
    <w:rsid w:val="008016C7"/>
    <w:rsid w:val="008155B6"/>
    <w:rsid w:val="0082201F"/>
    <w:rsid w:val="008418E5"/>
    <w:rsid w:val="00847B09"/>
    <w:rsid w:val="00850693"/>
    <w:rsid w:val="00850741"/>
    <w:rsid w:val="00866243"/>
    <w:rsid w:val="008666CD"/>
    <w:rsid w:val="008806C8"/>
    <w:rsid w:val="00882416"/>
    <w:rsid w:val="0088727A"/>
    <w:rsid w:val="00887BF5"/>
    <w:rsid w:val="00890EFE"/>
    <w:rsid w:val="00891DC8"/>
    <w:rsid w:val="00897634"/>
    <w:rsid w:val="00897A6E"/>
    <w:rsid w:val="008A48BB"/>
    <w:rsid w:val="008B5479"/>
    <w:rsid w:val="008D0B52"/>
    <w:rsid w:val="008E0B5D"/>
    <w:rsid w:val="008E50B3"/>
    <w:rsid w:val="008E5BDD"/>
    <w:rsid w:val="008E67AD"/>
    <w:rsid w:val="008F2918"/>
    <w:rsid w:val="008F41BA"/>
    <w:rsid w:val="008F6F09"/>
    <w:rsid w:val="00902298"/>
    <w:rsid w:val="00920CB4"/>
    <w:rsid w:val="00920DD7"/>
    <w:rsid w:val="00921464"/>
    <w:rsid w:val="0092403F"/>
    <w:rsid w:val="00926AD6"/>
    <w:rsid w:val="009315DC"/>
    <w:rsid w:val="0093304A"/>
    <w:rsid w:val="00937858"/>
    <w:rsid w:val="009439DE"/>
    <w:rsid w:val="009472DA"/>
    <w:rsid w:val="00966F21"/>
    <w:rsid w:val="009704E7"/>
    <w:rsid w:val="009707CE"/>
    <w:rsid w:val="00981BCC"/>
    <w:rsid w:val="00991491"/>
    <w:rsid w:val="00992B70"/>
    <w:rsid w:val="009939AD"/>
    <w:rsid w:val="009A117C"/>
    <w:rsid w:val="009A1872"/>
    <w:rsid w:val="009A4EFD"/>
    <w:rsid w:val="009B2081"/>
    <w:rsid w:val="009B290F"/>
    <w:rsid w:val="009B47BA"/>
    <w:rsid w:val="009B67B9"/>
    <w:rsid w:val="009C0893"/>
    <w:rsid w:val="009C66A2"/>
    <w:rsid w:val="009C7D6A"/>
    <w:rsid w:val="009D1898"/>
    <w:rsid w:val="009D7BA8"/>
    <w:rsid w:val="009E09AA"/>
    <w:rsid w:val="009F0F6E"/>
    <w:rsid w:val="009F3FDB"/>
    <w:rsid w:val="009F4E0C"/>
    <w:rsid w:val="009F5B32"/>
    <w:rsid w:val="009F6070"/>
    <w:rsid w:val="00A000ED"/>
    <w:rsid w:val="00A01F2F"/>
    <w:rsid w:val="00A10440"/>
    <w:rsid w:val="00A106EA"/>
    <w:rsid w:val="00A10781"/>
    <w:rsid w:val="00A12D2A"/>
    <w:rsid w:val="00A172A9"/>
    <w:rsid w:val="00A265BE"/>
    <w:rsid w:val="00A33246"/>
    <w:rsid w:val="00A40561"/>
    <w:rsid w:val="00A44C09"/>
    <w:rsid w:val="00A47991"/>
    <w:rsid w:val="00A50DCB"/>
    <w:rsid w:val="00A54711"/>
    <w:rsid w:val="00A657DB"/>
    <w:rsid w:val="00A71776"/>
    <w:rsid w:val="00A73130"/>
    <w:rsid w:val="00A743B5"/>
    <w:rsid w:val="00A779AE"/>
    <w:rsid w:val="00A80F92"/>
    <w:rsid w:val="00A817B3"/>
    <w:rsid w:val="00A84F7B"/>
    <w:rsid w:val="00A878C4"/>
    <w:rsid w:val="00A918D8"/>
    <w:rsid w:val="00AA5D4C"/>
    <w:rsid w:val="00AB0817"/>
    <w:rsid w:val="00AB185C"/>
    <w:rsid w:val="00AB5948"/>
    <w:rsid w:val="00AC18CD"/>
    <w:rsid w:val="00AC453C"/>
    <w:rsid w:val="00AC583D"/>
    <w:rsid w:val="00AC6DBE"/>
    <w:rsid w:val="00AD1CD6"/>
    <w:rsid w:val="00AE36E9"/>
    <w:rsid w:val="00AE6B05"/>
    <w:rsid w:val="00AE6B39"/>
    <w:rsid w:val="00AF172A"/>
    <w:rsid w:val="00B07644"/>
    <w:rsid w:val="00B13598"/>
    <w:rsid w:val="00B32609"/>
    <w:rsid w:val="00B34EEF"/>
    <w:rsid w:val="00B36220"/>
    <w:rsid w:val="00B367D8"/>
    <w:rsid w:val="00B4062B"/>
    <w:rsid w:val="00B43E8A"/>
    <w:rsid w:val="00B458DF"/>
    <w:rsid w:val="00B61894"/>
    <w:rsid w:val="00B65206"/>
    <w:rsid w:val="00B85BA4"/>
    <w:rsid w:val="00B8654D"/>
    <w:rsid w:val="00B86890"/>
    <w:rsid w:val="00B9167D"/>
    <w:rsid w:val="00B94F1F"/>
    <w:rsid w:val="00B96C18"/>
    <w:rsid w:val="00BA1F78"/>
    <w:rsid w:val="00BA56CB"/>
    <w:rsid w:val="00BB39AE"/>
    <w:rsid w:val="00BB4237"/>
    <w:rsid w:val="00BB4849"/>
    <w:rsid w:val="00BB667E"/>
    <w:rsid w:val="00BC0E0A"/>
    <w:rsid w:val="00BC5D9D"/>
    <w:rsid w:val="00BC64A4"/>
    <w:rsid w:val="00BD030C"/>
    <w:rsid w:val="00BD6541"/>
    <w:rsid w:val="00BE256C"/>
    <w:rsid w:val="00BE3FA2"/>
    <w:rsid w:val="00BF2D3D"/>
    <w:rsid w:val="00BF2E22"/>
    <w:rsid w:val="00BF5066"/>
    <w:rsid w:val="00BF609D"/>
    <w:rsid w:val="00BF69D4"/>
    <w:rsid w:val="00C10C07"/>
    <w:rsid w:val="00C1318F"/>
    <w:rsid w:val="00C13DD2"/>
    <w:rsid w:val="00C14EE9"/>
    <w:rsid w:val="00C15FB8"/>
    <w:rsid w:val="00C24E86"/>
    <w:rsid w:val="00C267F9"/>
    <w:rsid w:val="00C3606C"/>
    <w:rsid w:val="00C40703"/>
    <w:rsid w:val="00C452CC"/>
    <w:rsid w:val="00C46AD3"/>
    <w:rsid w:val="00C63437"/>
    <w:rsid w:val="00C7074C"/>
    <w:rsid w:val="00C73FBC"/>
    <w:rsid w:val="00C77B28"/>
    <w:rsid w:val="00C802D5"/>
    <w:rsid w:val="00C81386"/>
    <w:rsid w:val="00CA39EE"/>
    <w:rsid w:val="00CB4A72"/>
    <w:rsid w:val="00CC17E1"/>
    <w:rsid w:val="00CC33B6"/>
    <w:rsid w:val="00CC38C5"/>
    <w:rsid w:val="00CC4BEC"/>
    <w:rsid w:val="00CC7744"/>
    <w:rsid w:val="00CD3672"/>
    <w:rsid w:val="00CD3938"/>
    <w:rsid w:val="00CE7038"/>
    <w:rsid w:val="00CF0F26"/>
    <w:rsid w:val="00CF3E6A"/>
    <w:rsid w:val="00D10CF3"/>
    <w:rsid w:val="00D11724"/>
    <w:rsid w:val="00D13361"/>
    <w:rsid w:val="00D14507"/>
    <w:rsid w:val="00D211A9"/>
    <w:rsid w:val="00D239CE"/>
    <w:rsid w:val="00D27B3B"/>
    <w:rsid w:val="00D329FB"/>
    <w:rsid w:val="00D35CF8"/>
    <w:rsid w:val="00D40DF6"/>
    <w:rsid w:val="00D42E6A"/>
    <w:rsid w:val="00D45AA8"/>
    <w:rsid w:val="00D50DD7"/>
    <w:rsid w:val="00D52DC2"/>
    <w:rsid w:val="00D61DEA"/>
    <w:rsid w:val="00D646C4"/>
    <w:rsid w:val="00D65688"/>
    <w:rsid w:val="00D75828"/>
    <w:rsid w:val="00D80A61"/>
    <w:rsid w:val="00D854F5"/>
    <w:rsid w:val="00D868F9"/>
    <w:rsid w:val="00D869DC"/>
    <w:rsid w:val="00D92C86"/>
    <w:rsid w:val="00D93BF6"/>
    <w:rsid w:val="00D9544E"/>
    <w:rsid w:val="00DA2511"/>
    <w:rsid w:val="00DA277B"/>
    <w:rsid w:val="00DA75DF"/>
    <w:rsid w:val="00DB0AD8"/>
    <w:rsid w:val="00DC30BF"/>
    <w:rsid w:val="00DC4C8C"/>
    <w:rsid w:val="00DC54A5"/>
    <w:rsid w:val="00DC5D8C"/>
    <w:rsid w:val="00DD4131"/>
    <w:rsid w:val="00DD55B3"/>
    <w:rsid w:val="00DE0013"/>
    <w:rsid w:val="00DF321A"/>
    <w:rsid w:val="00DF3BE5"/>
    <w:rsid w:val="00DF5FD1"/>
    <w:rsid w:val="00E01E6A"/>
    <w:rsid w:val="00E02AD4"/>
    <w:rsid w:val="00E062F7"/>
    <w:rsid w:val="00E0669A"/>
    <w:rsid w:val="00E07F58"/>
    <w:rsid w:val="00E125AC"/>
    <w:rsid w:val="00E15E92"/>
    <w:rsid w:val="00E21404"/>
    <w:rsid w:val="00E21970"/>
    <w:rsid w:val="00E24C1A"/>
    <w:rsid w:val="00E34FDE"/>
    <w:rsid w:val="00E37AEA"/>
    <w:rsid w:val="00E43D27"/>
    <w:rsid w:val="00E539AE"/>
    <w:rsid w:val="00E563FC"/>
    <w:rsid w:val="00E56A27"/>
    <w:rsid w:val="00E56A76"/>
    <w:rsid w:val="00E641EC"/>
    <w:rsid w:val="00E65BC5"/>
    <w:rsid w:val="00E65F75"/>
    <w:rsid w:val="00E66080"/>
    <w:rsid w:val="00E67A35"/>
    <w:rsid w:val="00E709CA"/>
    <w:rsid w:val="00E71723"/>
    <w:rsid w:val="00E728C9"/>
    <w:rsid w:val="00E7465A"/>
    <w:rsid w:val="00E746CF"/>
    <w:rsid w:val="00E74B8D"/>
    <w:rsid w:val="00E77FF8"/>
    <w:rsid w:val="00E86DF7"/>
    <w:rsid w:val="00E95E89"/>
    <w:rsid w:val="00EA2215"/>
    <w:rsid w:val="00EA418D"/>
    <w:rsid w:val="00EA5805"/>
    <w:rsid w:val="00EA605B"/>
    <w:rsid w:val="00EB02A3"/>
    <w:rsid w:val="00EB2C8E"/>
    <w:rsid w:val="00EB3267"/>
    <w:rsid w:val="00ED0B66"/>
    <w:rsid w:val="00EE32F5"/>
    <w:rsid w:val="00EE7C84"/>
    <w:rsid w:val="00F03C85"/>
    <w:rsid w:val="00F0550B"/>
    <w:rsid w:val="00F14A9F"/>
    <w:rsid w:val="00F169B4"/>
    <w:rsid w:val="00F17C1F"/>
    <w:rsid w:val="00F2383D"/>
    <w:rsid w:val="00F2663F"/>
    <w:rsid w:val="00F279BE"/>
    <w:rsid w:val="00F43AF8"/>
    <w:rsid w:val="00F454F2"/>
    <w:rsid w:val="00F47802"/>
    <w:rsid w:val="00F54D02"/>
    <w:rsid w:val="00F562C1"/>
    <w:rsid w:val="00F6252A"/>
    <w:rsid w:val="00F70737"/>
    <w:rsid w:val="00F72142"/>
    <w:rsid w:val="00F734A0"/>
    <w:rsid w:val="00F7436E"/>
    <w:rsid w:val="00F80156"/>
    <w:rsid w:val="00F8087C"/>
    <w:rsid w:val="00F853B2"/>
    <w:rsid w:val="00F85B78"/>
    <w:rsid w:val="00F94A4D"/>
    <w:rsid w:val="00F96A13"/>
    <w:rsid w:val="00F97C86"/>
    <w:rsid w:val="00FA3632"/>
    <w:rsid w:val="00FA5DD7"/>
    <w:rsid w:val="00FA7DF8"/>
    <w:rsid w:val="00FB1656"/>
    <w:rsid w:val="00FB2470"/>
    <w:rsid w:val="00FB2B85"/>
    <w:rsid w:val="00FC2A99"/>
    <w:rsid w:val="00FC4504"/>
    <w:rsid w:val="00FD61B5"/>
    <w:rsid w:val="00FE22A2"/>
    <w:rsid w:val="00FE2CB2"/>
    <w:rsid w:val="00FF2567"/>
    <w:rsid w:val="00FF2E5D"/>
    <w:rsid w:val="00FF3278"/>
    <w:rsid w:val="00FF33C1"/>
    <w:rsid w:val="00FF6727"/>
    <w:rsid w:val="29E3051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l-G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99" w:semiHidden="0" w:name="Body Text 3"/>
    <w:lsdException w:unhideWhenUsed="0" w:uiPriority="99" w:semiHidden="0" w:name="Body Text Indent 2"/>
    <w:lsdException w:unhideWhenUsed="0" w:uiPriority="99" w:semiHidden="0"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textAlignment w:val="baseline"/>
    </w:pPr>
    <w:rPr>
      <w:rFonts w:ascii="Times New Roman" w:hAnsi="Times New Roman" w:eastAsia="Times New Roman" w:cs="Times New Roman"/>
      <w:lang w:val="el-GR" w:eastAsia="el-GR" w:bidi="ar-SA"/>
    </w:rPr>
  </w:style>
  <w:style w:type="paragraph" w:styleId="2">
    <w:name w:val="heading 2"/>
    <w:basedOn w:val="1"/>
    <w:next w:val="1"/>
    <w:link w:val="19"/>
    <w:qFormat/>
    <w:uiPriority w:val="99"/>
    <w:pPr>
      <w:keepNext/>
      <w:widowControl w:val="0"/>
      <w:tabs>
        <w:tab w:val="left" w:pos="9639"/>
      </w:tabs>
      <w:jc w:val="center"/>
      <w:outlineLvl w:val="1"/>
    </w:pPr>
    <w:rPr>
      <w:rFonts w:ascii="Arial" w:hAnsi="Arial" w:cs="Arial"/>
      <w:b/>
      <w:bCs/>
      <w:sz w:val="24"/>
      <w:szCs w:val="24"/>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9"/>
    <w:semiHidden/>
    <w:uiPriority w:val="99"/>
    <w:rPr>
      <w:rFonts w:ascii="Tahoma" w:hAnsi="Tahoma" w:cs="Tahoma"/>
      <w:sz w:val="16"/>
      <w:szCs w:val="16"/>
    </w:rPr>
  </w:style>
  <w:style w:type="paragraph" w:styleId="6">
    <w:name w:val="Body Text"/>
    <w:basedOn w:val="1"/>
    <w:link w:val="32"/>
    <w:uiPriority w:val="99"/>
    <w:pPr>
      <w:spacing w:after="120"/>
    </w:pPr>
  </w:style>
  <w:style w:type="paragraph" w:styleId="7">
    <w:name w:val="Body Text 3"/>
    <w:basedOn w:val="1"/>
    <w:link w:val="28"/>
    <w:uiPriority w:val="99"/>
    <w:pPr>
      <w:spacing w:after="120"/>
    </w:pPr>
    <w:rPr>
      <w:sz w:val="16"/>
      <w:szCs w:val="16"/>
    </w:rPr>
  </w:style>
  <w:style w:type="paragraph" w:styleId="8">
    <w:name w:val="Body Text Indent"/>
    <w:basedOn w:val="1"/>
    <w:link w:val="31"/>
    <w:uiPriority w:val="99"/>
    <w:pPr>
      <w:spacing w:after="120"/>
      <w:ind w:left="283"/>
    </w:pPr>
  </w:style>
  <w:style w:type="paragraph" w:styleId="9">
    <w:name w:val="Body Text Indent 2"/>
    <w:basedOn w:val="1"/>
    <w:link w:val="20"/>
    <w:uiPriority w:val="99"/>
    <w:pPr>
      <w:widowControl w:val="0"/>
      <w:ind w:left="360"/>
    </w:pPr>
    <w:rPr>
      <w:sz w:val="24"/>
      <w:szCs w:val="24"/>
    </w:rPr>
  </w:style>
  <w:style w:type="paragraph" w:styleId="10">
    <w:name w:val="Body Text Indent 3"/>
    <w:basedOn w:val="1"/>
    <w:link w:val="35"/>
    <w:uiPriority w:val="99"/>
    <w:pPr>
      <w:spacing w:after="120"/>
      <w:ind w:left="283"/>
    </w:pPr>
    <w:rPr>
      <w:sz w:val="16"/>
      <w:szCs w:val="16"/>
    </w:rPr>
  </w:style>
  <w:style w:type="paragraph" w:styleId="11">
    <w:name w:val="footer"/>
    <w:basedOn w:val="1"/>
    <w:link w:val="23"/>
    <w:uiPriority w:val="99"/>
    <w:pPr>
      <w:tabs>
        <w:tab w:val="center" w:pos="4153"/>
        <w:tab w:val="right" w:pos="8306"/>
      </w:tabs>
    </w:pPr>
  </w:style>
  <w:style w:type="paragraph" w:styleId="12">
    <w:name w:val="header"/>
    <w:basedOn w:val="1"/>
    <w:link w:val="33"/>
    <w:uiPriority w:val="99"/>
    <w:pPr>
      <w:tabs>
        <w:tab w:val="center" w:pos="4153"/>
        <w:tab w:val="right" w:pos="8306"/>
      </w:tabs>
    </w:pPr>
  </w:style>
  <w:style w:type="character" w:styleId="13">
    <w:name w:val="Hyperlink"/>
    <w:basedOn w:val="3"/>
    <w:uiPriority w:val="99"/>
    <w:rPr>
      <w:rFonts w:ascii="Tahoma" w:hAnsi="Tahoma" w:cs="Tahoma"/>
      <w:color w:val="0000FF"/>
      <w:sz w:val="21"/>
      <w:szCs w:val="21"/>
      <w:u w:val="single"/>
    </w:rPr>
  </w:style>
  <w:style w:type="paragraph" w:styleId="14">
    <w:name w:val="Normal (Web)"/>
    <w:basedOn w:val="1"/>
    <w:uiPriority w:val="99"/>
    <w:pPr>
      <w:overflowPunct/>
      <w:autoSpaceDE/>
      <w:autoSpaceDN/>
      <w:adjustRightInd/>
      <w:spacing w:before="100" w:beforeAutospacing="1" w:after="119"/>
      <w:textAlignment w:val="auto"/>
    </w:pPr>
    <w:rPr>
      <w:sz w:val="24"/>
      <w:szCs w:val="24"/>
    </w:rPr>
  </w:style>
  <w:style w:type="character" w:styleId="15">
    <w:name w:val="page number"/>
    <w:basedOn w:val="3"/>
    <w:uiPriority w:val="99"/>
  </w:style>
  <w:style w:type="character" w:styleId="16">
    <w:name w:val="Strong"/>
    <w:basedOn w:val="3"/>
    <w:qFormat/>
    <w:uiPriority w:val="22"/>
    <w:rPr>
      <w:b/>
      <w:bCs/>
    </w:rPr>
  </w:style>
  <w:style w:type="table" w:styleId="17">
    <w:name w:val="Table Grid"/>
    <w:basedOn w:val="4"/>
    <w:uiPriority w:val="99"/>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8">
    <w:name w:val="Title"/>
    <w:basedOn w:val="1"/>
    <w:link w:val="21"/>
    <w:qFormat/>
    <w:uiPriority w:val="99"/>
    <w:pPr>
      <w:overflowPunct/>
      <w:autoSpaceDE/>
      <w:autoSpaceDN/>
      <w:adjustRightInd/>
      <w:jc w:val="center"/>
      <w:textAlignment w:val="auto"/>
    </w:pPr>
    <w:rPr>
      <w:b/>
      <w:bCs/>
      <w:sz w:val="28"/>
      <w:szCs w:val="28"/>
    </w:rPr>
  </w:style>
  <w:style w:type="character" w:customStyle="1" w:styleId="19">
    <w:name w:val="Επικεφαλίδα 2 Char"/>
    <w:basedOn w:val="3"/>
    <w:link w:val="2"/>
    <w:semiHidden/>
    <w:locked/>
    <w:uiPriority w:val="99"/>
    <w:rPr>
      <w:rFonts w:ascii="Cambria" w:hAnsi="Cambria" w:cs="Cambria"/>
      <w:b/>
      <w:bCs/>
      <w:i/>
      <w:iCs/>
      <w:sz w:val="28"/>
      <w:szCs w:val="28"/>
    </w:rPr>
  </w:style>
  <w:style w:type="character" w:customStyle="1" w:styleId="20">
    <w:name w:val="Σώμα κείμενου με εσοχή 2 Char"/>
    <w:basedOn w:val="3"/>
    <w:link w:val="9"/>
    <w:semiHidden/>
    <w:locked/>
    <w:uiPriority w:val="99"/>
    <w:rPr>
      <w:sz w:val="20"/>
      <w:szCs w:val="20"/>
    </w:rPr>
  </w:style>
  <w:style w:type="character" w:customStyle="1" w:styleId="21">
    <w:name w:val="Τίτλος Char"/>
    <w:basedOn w:val="3"/>
    <w:link w:val="18"/>
    <w:qFormat/>
    <w:locked/>
    <w:uiPriority w:val="99"/>
    <w:rPr>
      <w:rFonts w:ascii="Cambria" w:hAnsi="Cambria" w:cs="Cambria"/>
      <w:b/>
      <w:bCs/>
      <w:kern w:val="28"/>
      <w:sz w:val="32"/>
      <w:szCs w:val="32"/>
    </w:rPr>
  </w:style>
  <w:style w:type="paragraph" w:customStyle="1" w:styleId="22">
    <w:name w:val="maria"/>
    <w:basedOn w:val="1"/>
    <w:link w:val="36"/>
    <w:uiPriority w:val="99"/>
    <w:pPr>
      <w:overflowPunct/>
      <w:autoSpaceDE/>
      <w:autoSpaceDN/>
      <w:adjustRightInd/>
      <w:spacing w:line="360" w:lineRule="auto"/>
      <w:jc w:val="both"/>
      <w:textAlignment w:val="auto"/>
    </w:pPr>
    <w:rPr>
      <w:rFonts w:ascii="Arial" w:hAnsi="Arial" w:cs="Arial"/>
      <w:sz w:val="22"/>
      <w:szCs w:val="22"/>
    </w:rPr>
  </w:style>
  <w:style w:type="character" w:customStyle="1" w:styleId="23">
    <w:name w:val="Υποσέλιδο Char"/>
    <w:basedOn w:val="3"/>
    <w:link w:val="11"/>
    <w:semiHidden/>
    <w:locked/>
    <w:uiPriority w:val="99"/>
    <w:rPr>
      <w:sz w:val="20"/>
      <w:szCs w:val="20"/>
    </w:rPr>
  </w:style>
  <w:style w:type="paragraph" w:customStyle="1" w:styleId="24">
    <w:name w:val="Χωρίς διάστιχο1"/>
    <w:uiPriority w:val="99"/>
    <w:rPr>
      <w:rFonts w:ascii="Times New Roman" w:hAnsi="Times New Roman" w:eastAsia="Times New Roman" w:cs="Times New Roman"/>
      <w:sz w:val="24"/>
      <w:szCs w:val="24"/>
      <w:lang w:val="el-GR" w:eastAsia="el-GR" w:bidi="ar-SA"/>
    </w:rPr>
  </w:style>
  <w:style w:type="paragraph" w:customStyle="1" w:styleId="25">
    <w:name w:val="Char"/>
    <w:basedOn w:val="1"/>
    <w:uiPriority w:val="99"/>
    <w:pPr>
      <w:overflowPunct/>
      <w:autoSpaceDE/>
      <w:autoSpaceDN/>
      <w:adjustRightInd/>
      <w:spacing w:after="160" w:line="240" w:lineRule="exact"/>
      <w:textAlignment w:val="auto"/>
    </w:pPr>
    <w:rPr>
      <w:rFonts w:ascii="Tahoma" w:hAnsi="Tahoma" w:cs="Tahoma"/>
      <w:lang w:val="en-US" w:eastAsia="en-US"/>
    </w:rPr>
  </w:style>
  <w:style w:type="character" w:customStyle="1" w:styleId="26">
    <w:name w:val="yiv6535728554"/>
    <w:basedOn w:val="3"/>
    <w:uiPriority w:val="99"/>
  </w:style>
  <w:style w:type="paragraph" w:customStyle="1" w:styleId="27">
    <w:name w:val="Char1"/>
    <w:basedOn w:val="1"/>
    <w:uiPriority w:val="99"/>
    <w:pPr>
      <w:overflowPunct/>
      <w:autoSpaceDE/>
      <w:autoSpaceDN/>
      <w:adjustRightInd/>
      <w:spacing w:after="160" w:line="240" w:lineRule="exact"/>
      <w:textAlignment w:val="auto"/>
    </w:pPr>
    <w:rPr>
      <w:rFonts w:ascii="Tahoma" w:hAnsi="Tahoma" w:cs="Tahoma"/>
      <w:lang w:val="en-US" w:eastAsia="en-US"/>
    </w:rPr>
  </w:style>
  <w:style w:type="character" w:customStyle="1" w:styleId="28">
    <w:name w:val="Σώμα κείμενου 3 Char"/>
    <w:basedOn w:val="3"/>
    <w:link w:val="7"/>
    <w:semiHidden/>
    <w:locked/>
    <w:uiPriority w:val="99"/>
    <w:rPr>
      <w:sz w:val="16"/>
      <w:szCs w:val="16"/>
    </w:rPr>
  </w:style>
  <w:style w:type="character" w:customStyle="1" w:styleId="29">
    <w:name w:val="Κείμενο πλαισίου Char"/>
    <w:basedOn w:val="3"/>
    <w:link w:val="5"/>
    <w:semiHidden/>
    <w:locked/>
    <w:uiPriority w:val="99"/>
    <w:rPr>
      <w:rFonts w:ascii="Tahoma" w:hAnsi="Tahoma" w:cs="Tahoma"/>
      <w:sz w:val="16"/>
      <w:szCs w:val="16"/>
    </w:rPr>
  </w:style>
  <w:style w:type="character" w:customStyle="1" w:styleId="30">
    <w:name w:val="simplelabel ng-binding"/>
    <w:basedOn w:val="3"/>
    <w:uiPriority w:val="99"/>
  </w:style>
  <w:style w:type="character" w:customStyle="1" w:styleId="31">
    <w:name w:val="Σώμα κείμενου με εσοχή Char"/>
    <w:basedOn w:val="3"/>
    <w:link w:val="8"/>
    <w:locked/>
    <w:uiPriority w:val="99"/>
    <w:rPr>
      <w:lang w:val="el-GR" w:eastAsia="el-GR"/>
    </w:rPr>
  </w:style>
  <w:style w:type="character" w:customStyle="1" w:styleId="32">
    <w:name w:val="Σώμα κειμένου Char"/>
    <w:basedOn w:val="3"/>
    <w:link w:val="6"/>
    <w:semiHidden/>
    <w:locked/>
    <w:uiPriority w:val="99"/>
    <w:rPr>
      <w:sz w:val="20"/>
      <w:szCs w:val="20"/>
    </w:rPr>
  </w:style>
  <w:style w:type="character" w:customStyle="1" w:styleId="33">
    <w:name w:val="Κεφαλίδα Char"/>
    <w:basedOn w:val="3"/>
    <w:link w:val="12"/>
    <w:semiHidden/>
    <w:locked/>
    <w:uiPriority w:val="99"/>
    <w:rPr>
      <w:sz w:val="20"/>
      <w:szCs w:val="20"/>
    </w:rPr>
  </w:style>
  <w:style w:type="paragraph" w:styleId="34">
    <w:name w:val="List Paragraph"/>
    <w:basedOn w:val="1"/>
    <w:qFormat/>
    <w:uiPriority w:val="34"/>
    <w:pPr>
      <w:overflowPunct/>
      <w:autoSpaceDE/>
      <w:autoSpaceDN/>
      <w:adjustRightInd/>
      <w:spacing w:line="360" w:lineRule="auto"/>
      <w:ind w:left="720"/>
      <w:jc w:val="both"/>
      <w:textAlignment w:val="auto"/>
    </w:pPr>
    <w:rPr>
      <w:rFonts w:ascii="Arial" w:hAnsi="Arial" w:cs="Arial"/>
      <w:sz w:val="22"/>
      <w:szCs w:val="22"/>
      <w:lang w:val="en-GB" w:eastAsia="en-US"/>
    </w:rPr>
  </w:style>
  <w:style w:type="character" w:customStyle="1" w:styleId="35">
    <w:name w:val="Σώμα κείμενου με εσοχή 3 Char"/>
    <w:basedOn w:val="3"/>
    <w:link w:val="10"/>
    <w:semiHidden/>
    <w:locked/>
    <w:uiPriority w:val="99"/>
    <w:rPr>
      <w:sz w:val="16"/>
      <w:szCs w:val="16"/>
    </w:rPr>
  </w:style>
  <w:style w:type="character" w:customStyle="1" w:styleId="36">
    <w:name w:val="maria Char"/>
    <w:basedOn w:val="3"/>
    <w:link w:val="22"/>
    <w:locked/>
    <w:uiPriority w:val="99"/>
    <w:rPr>
      <w:rFonts w:ascii="Arial" w:hAnsi="Arial" w:cs="Arial"/>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MSHOME</Company>
  <Pages>7</Pages>
  <Words>2215</Words>
  <Characters>11965</Characters>
  <Lines>99</Lines>
  <Paragraphs>28</Paragraphs>
  <TotalTime>208</TotalTime>
  <ScaleCrop>false</ScaleCrop>
  <LinksUpToDate>false</LinksUpToDate>
  <CharactersWithSpaces>14152</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2016-02-03T08:10:00Z</dcterms:created>
  <dc:creator>User</dc:creator>
  <cp:lastModifiedBy>Μιχάλης</cp:lastModifiedBy>
  <cp:lastPrinted>2023-12-06T09:25:00Z</cp:lastPrinted>
  <dcterms:modified xsi:type="dcterms:W3CDTF">2023-12-06T10:04:10Z</dcterms:modified>
  <dc:title>ΑΠΟΣΠΑΣΜΑ</dc:title>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987C6C179A4D49828DF258241F6DDB44_13</vt:lpwstr>
  </property>
</Properties>
</file>