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21" w:rsidRPr="00267FDC" w:rsidRDefault="00022B21" w:rsidP="00022B21">
      <w:pPr>
        <w:pStyle w:val="a3"/>
        <w:jc w:val="center"/>
        <w:rPr>
          <w:lang w:val="el-GR"/>
        </w:rPr>
      </w:pPr>
    </w:p>
    <w:tbl>
      <w:tblPr>
        <w:tblpPr w:leftFromText="180" w:rightFromText="180" w:vertAnchor="page" w:horzAnchor="margin" w:tblpY="17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4666"/>
        <w:gridCol w:w="1547"/>
        <w:gridCol w:w="1579"/>
      </w:tblGrid>
      <w:tr w:rsidR="00022B21" w:rsidRPr="00267FDC" w:rsidTr="00A113CF">
        <w:tc>
          <w:tcPr>
            <w:tcW w:w="8522" w:type="dxa"/>
            <w:gridSpan w:val="4"/>
          </w:tcPr>
          <w:p w:rsidR="00022B21" w:rsidRPr="00022B21" w:rsidRDefault="00022B21" w:rsidP="00022B21">
            <w:pPr>
              <w:jc w:val="center"/>
              <w:rPr>
                <w:b/>
                <w:sz w:val="24"/>
                <w:lang w:val="el-GR"/>
              </w:rPr>
            </w:pPr>
            <w:r w:rsidRPr="00022B21">
              <w:rPr>
                <w:b/>
                <w:sz w:val="24"/>
                <w:lang w:val="el-GR"/>
              </w:rPr>
              <w:t>ΕΝΤΥΠΟ ΤΕΧΝΙΚΗΣ ΠΡΟΣΦΟΡΑΣ</w:t>
            </w:r>
          </w:p>
        </w:tc>
      </w:tr>
      <w:tr w:rsidR="00022B21" w:rsidRPr="00267FDC" w:rsidTr="00D53724">
        <w:tc>
          <w:tcPr>
            <w:tcW w:w="8522" w:type="dxa"/>
            <w:gridSpan w:val="4"/>
          </w:tcPr>
          <w:p w:rsidR="00022B21" w:rsidRPr="00022B21" w:rsidRDefault="00022B21" w:rsidP="00C6530A">
            <w:pPr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Ο προσφέρων λαμβάνει γνώση όλων των όρων της Διακήρυξης , τους οποίους αποδέχεται πλήρως και ανεπιφύλακτα, και δεσμεύεται ότι θα συμμορφώνεται με τις Τεχνικές Προδιαγραφές - Ειδικούς Όρους του/των Τμήματος/Τμημάτων για το/τα όποιο/α υποβάλει προσφορά.</w:t>
            </w: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</w:rPr>
            </w:pPr>
            <w:r w:rsidRPr="00022B21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b/>
                <w:szCs w:val="22"/>
              </w:rPr>
              <w:t>ΠΡΟΔΙΑΓΡΑΦΗ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22B21">
              <w:rPr>
                <w:rFonts w:asciiTheme="minorHAnsi" w:hAnsiTheme="minorHAnsi" w:cstheme="minorHAnsi"/>
                <w:b/>
                <w:szCs w:val="22"/>
              </w:rPr>
              <w:t>ΑΠΑΙΤΗΣΗ</w:t>
            </w: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  <w:r w:rsidRPr="00022B21">
              <w:rPr>
                <w:rFonts w:asciiTheme="minorHAnsi" w:hAnsiTheme="minorHAnsi" w:cstheme="minorHAnsi"/>
                <w:b/>
                <w:szCs w:val="22"/>
              </w:rPr>
              <w:t>ΑΠΑΝΤΗΣΗ</w:t>
            </w:r>
          </w:p>
        </w:tc>
      </w:tr>
      <w:tr w:rsidR="00022B21" w:rsidRPr="00022B21" w:rsidTr="00022B21">
        <w:trPr>
          <w:trHeight w:val="1183"/>
        </w:trPr>
        <w:tc>
          <w:tcPr>
            <w:tcW w:w="730" w:type="dxa"/>
          </w:tcPr>
          <w:p w:rsidR="00022B21" w:rsidRPr="00022B21" w:rsidRDefault="00022B21" w:rsidP="00022B21">
            <w:pPr>
              <w:jc w:val="center"/>
              <w:rPr>
                <w:rFonts w:asciiTheme="minorHAnsi" w:hAnsiTheme="minorHAnsi" w:cstheme="minorHAnsi"/>
              </w:rPr>
            </w:pPr>
            <w:r w:rsidRPr="00022B2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t>ΟΜΑΔΑ 1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vertAlign w:val="superscript"/>
                <w:lang w:val="el-GR"/>
              </w:rPr>
              <w:t xml:space="preserve">η 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t>:   ΔΗΜΟΤΙΚΗ ΕΝΟΤΗΤΑ ΜΥΤΙΛΗΝΗΣ- ΤΕΧΝΙΚΗ ΚΑΛΥΨΗ (ΟΡΓΑΝΩΣΗ –ΕΡΓΑΣΙΕΣ ΤΟΠΟΘΕΤΗΣΗΣ ΧΡΙΣΤΟΥΓΕΝΝΙΑΤΙΚΟΥ ΔΕΝΔΡΟΥ –ΔΙΑΚΟΣΜΟΥ ΟΙΚΙΣΚΩΝ ΚΛΠ )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b/>
              </w:rPr>
            </w:pPr>
            <w:r w:rsidRPr="00022B21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     </w:t>
            </w:r>
            <w:r w:rsidRPr="00022B21">
              <w:rPr>
                <w:rFonts w:asciiTheme="minorHAnsi" w:hAnsiTheme="minorHAnsi" w:cstheme="minorHAnsi"/>
                <w:b/>
                <w:szCs w:val="22"/>
              </w:rPr>
              <w:t>ΝΑΙ</w:t>
            </w: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Τοποθέτηση Χριστουγεννιάτικου  δέντρου ύψους 10,5 μέτρων. Το δέντρο είναι πανομοιότυπο φυσικού έλατου με διάμετρο βάσης 5,5 μέτρων. Ο σκελετός του δέντρου είναι μεταλλικός η δε ανάπτυξή του γίνετε με 5000 τεχνητά κλαδιά τα οποία προσαρμόζονται στο κυρίως στέλεχος της κατασκευής.  Η φωταγώγηση του θα γίνει με 400 φωτιζόμενες μπάλες των 20 </w:t>
            </w:r>
            <w:r w:rsidRPr="00022B21">
              <w:rPr>
                <w:rFonts w:asciiTheme="minorHAnsi" w:hAnsiTheme="minorHAnsi" w:cstheme="minorHAnsi"/>
                <w:szCs w:val="22"/>
                <w:lang w:val="en-US"/>
              </w:rPr>
              <w:t>cm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.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Το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δέντρο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θα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τοποθετηθεί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μπροστά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στο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Δημοτικό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θέατρο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Μυτιλήνης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Τοποθέτηση 2 δέντρα διακοσμητικά φωτιζόμενα ύψους 2,5 μέτρων μπροστά στο Παλαιό Δημαρχείο.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Τοποθέτηση ένα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γιγαντοαστέρι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ύψους 3 μέτρων φωτιζόμενο με λαμπάκια </w:t>
            </w:r>
            <w:r w:rsidRPr="00022B21">
              <w:rPr>
                <w:rFonts w:asciiTheme="minorHAnsi" w:hAnsiTheme="minorHAnsi" w:cstheme="minorHAnsi"/>
                <w:szCs w:val="22"/>
              </w:rPr>
              <w:t>led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σε ψυχρό λευκό.  Η μοκέτα του αστεριού είναι σε μπλε και ασημί.  Το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γιγαντοαστέρι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θα τοποθετηθεί στην  πλατεία Αλυσίδας.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Τοποθέτηση ένα φωτιζόμενο ελάφι ύψους 5,5 μέτρων μέσα στον χώρο της πλατείας Σαπφούς.-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Τοποθέτηση 4 ξύλινα σπιτάκια 2,5 </w:t>
            </w:r>
            <w:r w:rsidRPr="00022B21">
              <w:rPr>
                <w:rFonts w:asciiTheme="minorHAnsi" w:hAnsiTheme="minorHAnsi" w:cstheme="minorHAnsi"/>
                <w:szCs w:val="22"/>
              </w:rPr>
              <w:t>x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2,5 μέτρων που θα λειτουργούν ως καταστήματα πώλησης Χριστουγεννιάτικων προϊόντων.  Έκαστο σπιτάκι είναι από μεταλλικό σκελετό με επένδυση από κόντρα πλακέ θαλάσσης βαμμένο με τεχνοτροπία σε απομίμηση ξύλου. Διαθέτουν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ανακλινώμενο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παράθυρο διαστάσεων 220 </w:t>
            </w:r>
            <w:r w:rsidRPr="00022B21">
              <w:rPr>
                <w:rFonts w:asciiTheme="minorHAnsi" w:hAnsiTheme="minorHAnsi" w:cstheme="minorHAnsi"/>
                <w:szCs w:val="22"/>
              </w:rPr>
              <w:t>x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50 </w:t>
            </w:r>
            <w:r w:rsidRPr="00022B21">
              <w:rPr>
                <w:rFonts w:asciiTheme="minorHAnsi" w:hAnsiTheme="minorHAnsi" w:cstheme="minorHAnsi"/>
                <w:szCs w:val="22"/>
              </w:rPr>
              <w:t>cm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ανοιγώμενου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προς τα επάνω και στηριζόμενου σε 2 μεταλλικές μπάρες.  Φωτισμός εσωτερικός με 2 λάμπες φθορίου σε 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 xml:space="preserve">ζεστό λευκό και εξωτερικός διάκοσμος με 30 μέτρα Χριστουγεννιάτικα φωτάκια.  Σε κάθε σπιτάκι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τοποθετήτε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θέρμανση από ηλεκτρικό σώμα Ιονισμού 2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kwatt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.  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Φωταγώγηση 15 δέντρων και θάμνων που βρίσκονται μέσα στον χώρο της πλατείας του Δημοτικού θεάτρου. Θα τοποθετηθούν 1000 μέτρα  γιρλάντες με φωτάκια </w:t>
            </w:r>
            <w:r w:rsidRPr="00022B21">
              <w:rPr>
                <w:rFonts w:asciiTheme="minorHAnsi" w:hAnsiTheme="minorHAnsi" w:cstheme="minorHAnsi"/>
                <w:szCs w:val="22"/>
              </w:rPr>
              <w:t>Led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σε θερμό λευκό. 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Ηλεκτροδότηση από το ΔΘΜ του χώρου και όλων των κατασκευών.  Θα τοποθετηθεί παροχή 5*10 </w:t>
            </w:r>
            <w:r w:rsidRPr="00022B21">
              <w:rPr>
                <w:rFonts w:asciiTheme="minorHAnsi" w:hAnsiTheme="minorHAnsi" w:cstheme="minorHAnsi"/>
                <w:szCs w:val="22"/>
              </w:rPr>
              <w:t>mm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και πίνακας διανομής.  Κάθε γραμμή τροφοδοσίας (ανά κατασκευή)  θα έχει ξεχωριστό </w:t>
            </w:r>
            <w:r w:rsidRPr="00022B21">
              <w:rPr>
                <w:rFonts w:asciiTheme="minorHAnsi" w:hAnsiTheme="minorHAnsi" w:cstheme="minorHAnsi"/>
                <w:szCs w:val="22"/>
              </w:rPr>
              <w:t>relay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διαφυγής. 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Περίφραξη όλου του χώρου.  Η περίφραξη του χώρου θα γίνει σε μήκος περίπου 200 μέτρων περιμετρικά του πάρκου του Δημοτικού θεάτρου με πτυσσόμενα κιγκλιδώματα ύψους 120 </w:t>
            </w:r>
            <w:r w:rsidRPr="00022B21">
              <w:rPr>
                <w:rFonts w:asciiTheme="minorHAnsi" w:hAnsiTheme="minorHAnsi" w:cstheme="minorHAnsi"/>
                <w:szCs w:val="22"/>
              </w:rPr>
              <w:t>cm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. 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Επισκευή του έλκηθρου του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Αη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Βασίλη (του δήμου)  και τοποθέτηση της κατασκευής μπροστά στο τρίγωνο της πλατείας Κυπρίων Πατριωτών.-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Επισκευή της Χριστουγεννιάτικης μπάλας διαμέτρου 250 </w:t>
            </w:r>
            <w:r w:rsidRPr="00022B21">
              <w:rPr>
                <w:rFonts w:asciiTheme="minorHAnsi" w:hAnsiTheme="minorHAnsi" w:cstheme="minorHAnsi"/>
                <w:szCs w:val="22"/>
              </w:rPr>
              <w:t>cm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(του δήμου).  </w:t>
            </w:r>
          </w:p>
          <w:p w:rsidR="00022B21" w:rsidRPr="00022B21" w:rsidRDefault="00022B21" w:rsidP="00022B21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Τοποθέτηση του διακοσμητικού σε χώρο που θα υποδείξει η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Αντιδημαρχεία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Πολιτισμού και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ρευματοδότησή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του.  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Τοποθέτηση </w:t>
            </w:r>
            <w:r w:rsidRPr="00022B21">
              <w:rPr>
                <w:rFonts w:asciiTheme="minorHAnsi" w:hAnsiTheme="minorHAnsi" w:cstheme="minorHAnsi"/>
                <w:szCs w:val="22"/>
                <w:lang w:val="en-US"/>
              </w:rPr>
              <w:t>stage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50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τ.μ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. και 300 καθισμάτων για τις παράλληλες εκδηλώσεις.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  <w:r w:rsidRPr="00022B2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666" w:type="dxa"/>
          </w:tcPr>
          <w:p w:rsidR="00022B21" w:rsidRPr="00022B21" w:rsidRDefault="00022B21" w:rsidP="00022B21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t>ΟΜΑΔΑ 2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vertAlign w:val="superscript"/>
                <w:lang w:val="el-GR"/>
              </w:rPr>
              <w:t xml:space="preserve">η 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t>:   ΔΗΜΟΤΙΚΗ ΕΝΟΤΗΤΑ ΠΛΩΜΑΡΙΟΥ ΤΕΧΝΙΚΗ ΚΑΛΥΨΗ (ΟΡΓΑΝΩΣΗ –ΕΡΓΑΣΙΕΣ ΤΟΠΟΘΕΤΗΣΗΣ ΧΡΙΣΤΟΥΓΕΝΝΙΑΤΙΚΟΥ ΔΕΝΔΡΟΥ)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666" w:type="dxa"/>
            <w:shd w:val="clear" w:color="auto" w:fill="auto"/>
          </w:tcPr>
          <w:p w:rsidR="00022B21" w:rsidRPr="00022B21" w:rsidRDefault="00022B21" w:rsidP="00022B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Τοποθέτηση Χριστουγεννιάτικου δένδρου ύψους 5 μέτρων στην προκυμαία </w:t>
            </w:r>
            <w:proofErr w:type="spellStart"/>
            <w:r w:rsidRPr="00022B21">
              <w:rPr>
                <w:rFonts w:asciiTheme="minorHAnsi" w:hAnsiTheme="minorHAnsi" w:cstheme="minorHAnsi"/>
                <w:b/>
                <w:color w:val="FF0000"/>
                <w:szCs w:val="22"/>
                <w:lang w:val="el-GR"/>
              </w:rPr>
              <w:t>Πλωμαρίου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. Το δέντρο είναι πανομοιότυπο φυσικού έλατου με διάμετρο βάσης 2 μέτρων. Ο σκελετός του δέντρου είναι μεταλλικός η δε ανάπτυξή του γίνετε με 2000 τεχνητά κλαδιά τα οποία προσαρμόζονται στο κυρίως στέλεχος της κατασκευής.  Η φωταγώγηση του θα γίνει με 3000 φωτάκια </w:t>
            </w:r>
            <w:r w:rsidRPr="00022B21">
              <w:rPr>
                <w:rFonts w:asciiTheme="minorHAnsi" w:hAnsiTheme="minorHAnsi" w:cstheme="minorHAnsi"/>
                <w:szCs w:val="22"/>
                <w:lang w:val="en-US"/>
              </w:rPr>
              <w:t>LED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σε θερμό λευκό (2900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n-US"/>
              </w:rPr>
              <w:t>kelvin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) 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 xml:space="preserve">τα οποία θα λειτουργούν με πρόγραμμα φωτισμού ελεγχόμενο από κονσόλα.  </w:t>
            </w:r>
            <w:r w:rsidRPr="00022B21">
              <w:rPr>
                <w:rFonts w:asciiTheme="minorHAnsi" w:hAnsiTheme="minorHAnsi" w:cstheme="minorHAnsi"/>
                <w:szCs w:val="22"/>
              </w:rPr>
              <w:t xml:space="preserve">Ο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στολισμός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θα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γίνει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250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μπάλες</w:t>
            </w:r>
            <w:proofErr w:type="spellEnd"/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  <w:r w:rsidRPr="00022B21">
              <w:rPr>
                <w:rFonts w:asciiTheme="minorHAnsi" w:hAnsiTheme="minorHAnsi" w:cstheme="minorHAnsi"/>
                <w:szCs w:val="22"/>
              </w:rPr>
              <w:lastRenderedPageBreak/>
              <w:t>3</w:t>
            </w:r>
          </w:p>
        </w:tc>
        <w:tc>
          <w:tcPr>
            <w:tcW w:w="4666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t xml:space="preserve"> ΟΜΑΔΑ 3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vertAlign w:val="superscript"/>
                <w:lang w:val="el-GR"/>
              </w:rPr>
              <w:t xml:space="preserve">η 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t>:   ΔΗΜΟΤΙΚΗ ΕΝΟΤΗΤΑ ΓΕΡΑΣ ΤΕΧΝΙΚΗ ΚΑΛΥΨΗ (ΟΡΓΑΝΩΣΗ –ΕΡΓΑΣΙΕΣ ΤΟΠΟΘΕΤΗΣΗΣ ΧΡΙΣΤΟΥΓΕΝΝΙΑΤΙΚΟΥ ΔΕΝΔΡΟΥ )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Τοποθέτηση Χριστουγεννιάτικου  δέντρου στον </w:t>
            </w:r>
            <w:proofErr w:type="spellStart"/>
            <w:r w:rsidRPr="00022B21">
              <w:rPr>
                <w:rFonts w:asciiTheme="minorHAnsi" w:hAnsiTheme="minorHAnsi" w:cstheme="minorHAnsi"/>
                <w:b/>
                <w:color w:val="FF0000"/>
                <w:szCs w:val="22"/>
                <w:lang w:val="el-GR"/>
              </w:rPr>
              <w:t>Παπάδο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Γέρας - ύψους 5 μέτρων. Το δέντρο είναι πανομοιότυπο φυσικού έλατου με διάμετρο βάσης 2 μέτρων. Ο σκελετός του δέντρου είναι μεταλλικός η δε ανάπτυξή του γίνετε με 2000 τεχνητά κλαδιά τα οποία προσαρμόζονται στο κυρίως στέλεχος της κατασκευής.  Η φωταγώγηση του θα γίνει με 3000 φωτάκια </w:t>
            </w:r>
            <w:r w:rsidRPr="00022B21">
              <w:rPr>
                <w:rFonts w:asciiTheme="minorHAnsi" w:hAnsiTheme="minorHAnsi" w:cstheme="minorHAnsi"/>
                <w:szCs w:val="22"/>
                <w:lang w:val="en-US"/>
              </w:rPr>
              <w:t>LED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σε θερμό λευκό (2900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n-US"/>
              </w:rPr>
              <w:t>kelvin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) τα οποία θα λειτουργούν με πρόγραμμα φωτισμού ελεγχόμενο από κονσόλα.  </w:t>
            </w:r>
            <w:r w:rsidRPr="00022B21">
              <w:rPr>
                <w:rFonts w:asciiTheme="minorHAnsi" w:hAnsiTheme="minorHAnsi" w:cstheme="minorHAnsi"/>
                <w:szCs w:val="22"/>
              </w:rPr>
              <w:t xml:space="preserve">Ο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στολισμός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θα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γίνει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250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μπάλες</w:t>
            </w:r>
            <w:proofErr w:type="spellEnd"/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2B21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4666" w:type="dxa"/>
          </w:tcPr>
          <w:p w:rsidR="00022B21" w:rsidRPr="00022B21" w:rsidRDefault="00022B21" w:rsidP="00022B2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022B21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</w:p>
          <w:p w:rsidR="00022B21" w:rsidRPr="00022B21" w:rsidRDefault="00022B21" w:rsidP="00022B2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t>ΟΜΑΔΑ 4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vertAlign w:val="superscript"/>
                <w:lang w:val="el-GR"/>
              </w:rPr>
              <w:t xml:space="preserve">η 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t>:   ΔΗΜΟΤΙΚΗ ΕΝΟΤΗΤΑ ΓΕΡΑΣ ΤΕΧΝΙΚΗ ΚΑΛΥΨΗ (ΟΡΓΑΝΩΣΗ –ΕΡΓΑΣΙΕΣ ΤΟΠΟΘΕΤΗΣΗΣ ΧΡΙΣΤΟΥΓΕΝΝΙΑΤΙΚΟΥ ΔΕΝΔΡΟΥ )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Τοποθέτηση Χριστουγεννιάτικου  δέντρου στην </w:t>
            </w:r>
            <w:proofErr w:type="spellStart"/>
            <w:r w:rsidRPr="00022B21">
              <w:rPr>
                <w:rFonts w:asciiTheme="minorHAnsi" w:hAnsiTheme="minorHAnsi" w:cstheme="minorHAnsi"/>
                <w:b/>
                <w:color w:val="FF0000"/>
                <w:szCs w:val="22"/>
                <w:lang w:val="el-GR"/>
              </w:rPr>
              <w:t>Αγιάσο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 - ύψους 5 μέτρων. Το δέντρο είναι πανομοιότυπο φυσικού έλατου με διάμετρο βάσης 2 μέτρων. Ο σκελετός του δέντρου είναι μεταλλικός η δε ανάπτυξή του γίνετε με 2000 τεχνητά κλαδιά τα οποία προσαρμόζονται στο κυρίως στέλεχος της κατασκευής.   Η φωταγώγηση του θα γίνει με 3000 φωτάκια </w:t>
            </w:r>
            <w:r w:rsidRPr="00022B21">
              <w:rPr>
                <w:rFonts w:asciiTheme="minorHAnsi" w:hAnsiTheme="minorHAnsi" w:cstheme="minorHAnsi"/>
                <w:szCs w:val="22"/>
                <w:lang w:val="en-US"/>
              </w:rPr>
              <w:t>LED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σε ψυχρό λευκό (4700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n-US"/>
              </w:rPr>
              <w:t>kelvin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) τα οποία θα λειτουργούν με πρόγραμμα φωτισμού ελεγχόμενο από κονσόλα.  </w:t>
            </w:r>
            <w:r w:rsidRPr="00022B21">
              <w:rPr>
                <w:rFonts w:asciiTheme="minorHAnsi" w:hAnsiTheme="minorHAnsi" w:cstheme="minorHAnsi"/>
                <w:szCs w:val="22"/>
              </w:rPr>
              <w:t xml:space="preserve">Ο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στολισμός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θα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γίνει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250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μπάλες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</w:rPr>
              <w:t>διαμέτρου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</w:rPr>
              <w:t xml:space="preserve"> 10 - 15 </w:t>
            </w:r>
            <w:r w:rsidRPr="00022B21">
              <w:rPr>
                <w:rFonts w:asciiTheme="minorHAnsi" w:hAnsiTheme="minorHAnsi" w:cstheme="minorHAnsi"/>
                <w:szCs w:val="22"/>
                <w:lang w:val="en-US"/>
              </w:rPr>
              <w:t>cm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2B21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4666" w:type="dxa"/>
          </w:tcPr>
          <w:p w:rsidR="00022B21" w:rsidRPr="00022B21" w:rsidRDefault="00022B21" w:rsidP="00022B2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t>ΟΜΑΔΑ 5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vertAlign w:val="superscript"/>
                <w:lang w:val="el-GR"/>
              </w:rPr>
              <w:t xml:space="preserve">η 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t>:   ΔΗΜΟΤΙΚΗ ΕΝΟΤΗΤΑ ΛΟΥΤΡΟΠΟΛΕΩΣ ΘΕΡΜΗΣ ΤΕΧΝΙΚΗ ΚΑΛΥΨΗ (ΟΡΓΑΝΩΣΗ –ΕΡΓΑΣΙΕΣ ΤΟΠΟΘΕΤΗΣΗΣ ΧΡΙΣΤΟΥΓΕΝΝΙΑΤΙΚΟΥ ΔΕΝΔΡΟΥ )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 Τοποθέτηση Χριστουγεννιάτικου  δέντρου στην </w:t>
            </w:r>
            <w:r w:rsidRPr="00022B21">
              <w:rPr>
                <w:rFonts w:asciiTheme="minorHAnsi" w:hAnsiTheme="minorHAnsi" w:cstheme="minorHAnsi"/>
                <w:b/>
                <w:color w:val="FF0000"/>
                <w:szCs w:val="22"/>
                <w:lang w:val="el-GR"/>
              </w:rPr>
              <w:t>θερμή</w:t>
            </w: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 - ύψους 6 μέτρων, χρώματος κόκκινου – λευκού και </w:t>
            </w:r>
            <w:proofErr w:type="spellStart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αυτοφωτιζόμενο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  <w:p w:rsidR="00022B21" w:rsidRPr="00022B21" w:rsidRDefault="00022B21" w:rsidP="00022B21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2B21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4666" w:type="dxa"/>
          </w:tcPr>
          <w:p w:rsidR="00022B21" w:rsidRPr="00022B21" w:rsidRDefault="00022B21" w:rsidP="00022B2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022B21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Ο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t>ΜΑΔΑ 5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vertAlign w:val="superscript"/>
                <w:lang w:val="el-GR"/>
              </w:rPr>
              <w:t xml:space="preserve">η 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t xml:space="preserve">:   ΔΗΜΟΤΙΚΗ ΕΝΟΤΗΤΑ ΕΥΕΡΓΕΤΟΥΛΑ ΤΕΧΝΙΚΗ ΚΑΛΥΨΗ (ΟΡΓΑΝΩΣΗ –ΕΡΓΑΣΙΕΣ ΤΟΠΟΘΕΤΗΣΗΣ ΧΡΙΣΤΟΥΓΕΝΝΙΑΤΙΚΟΥ </w:t>
            </w:r>
            <w:r w:rsidRPr="00022B21">
              <w:rPr>
                <w:rFonts w:asciiTheme="minorHAnsi" w:eastAsia="Calibri" w:hAnsiTheme="minorHAnsi" w:cstheme="minorHAnsi"/>
                <w:b/>
                <w:szCs w:val="22"/>
                <w:lang w:val="el-GR"/>
              </w:rPr>
              <w:lastRenderedPageBreak/>
              <w:t>ΔΕΝΔΡΟΥ )</w:t>
            </w: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22B21" w:rsidRPr="00022B21" w:rsidTr="00022B21">
        <w:tc>
          <w:tcPr>
            <w:tcW w:w="730" w:type="dxa"/>
          </w:tcPr>
          <w:p w:rsidR="00022B21" w:rsidRPr="00022B21" w:rsidRDefault="00022B21" w:rsidP="00022B2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666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Τοποθέτηση υπάρχοντος (μπλε)Χριστουγεννιάτικου  δέντρου στο </w:t>
            </w:r>
            <w:proofErr w:type="spellStart"/>
            <w:r w:rsidRPr="00022B21">
              <w:rPr>
                <w:rFonts w:asciiTheme="minorHAnsi" w:hAnsiTheme="minorHAnsi" w:cstheme="minorHAnsi"/>
                <w:color w:val="FF0000"/>
                <w:szCs w:val="22"/>
                <w:lang w:val="el-GR"/>
              </w:rPr>
              <w:t>Ιππειος</w:t>
            </w:r>
            <w:proofErr w:type="spellEnd"/>
            <w:r w:rsidRPr="00022B21">
              <w:rPr>
                <w:rFonts w:asciiTheme="minorHAnsi" w:hAnsiTheme="minorHAnsi" w:cstheme="minorHAnsi"/>
                <w:szCs w:val="22"/>
                <w:lang w:val="el-GR"/>
              </w:rPr>
              <w:t xml:space="preserve">  - ύψους 7 μέτρων. </w:t>
            </w:r>
          </w:p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47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79" w:type="dxa"/>
          </w:tcPr>
          <w:p w:rsidR="00022B21" w:rsidRPr="00022B21" w:rsidRDefault="00022B21" w:rsidP="00022B21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022B21" w:rsidRPr="00022B21" w:rsidRDefault="00022B21" w:rsidP="00022B21">
      <w:pPr>
        <w:rPr>
          <w:rFonts w:asciiTheme="minorHAnsi" w:hAnsiTheme="minorHAnsi" w:cstheme="minorHAnsi"/>
          <w:b/>
          <w:szCs w:val="22"/>
          <w:lang w:val="el-GR"/>
        </w:rPr>
      </w:pPr>
      <w:r w:rsidRPr="00022B21">
        <w:rPr>
          <w:rFonts w:asciiTheme="minorHAnsi" w:hAnsiTheme="minorHAnsi" w:cstheme="minorHAnsi"/>
          <w:b/>
          <w:szCs w:val="22"/>
          <w:lang w:val="el-GR"/>
        </w:rPr>
        <w:t xml:space="preserve">                                               </w:t>
      </w:r>
    </w:p>
    <w:p w:rsidR="00EC0E92" w:rsidRPr="00EC0E92" w:rsidRDefault="00EC0E92" w:rsidP="00EC0E92">
      <w:pPr>
        <w:rPr>
          <w:rFonts w:cstheme="minorHAnsi"/>
          <w:b/>
          <w:sz w:val="24"/>
          <w:lang w:val="el-GR"/>
        </w:rPr>
      </w:pPr>
      <w:r>
        <w:rPr>
          <w:rFonts w:cstheme="minorHAnsi"/>
          <w:b/>
          <w:sz w:val="24"/>
          <w:lang w:val="el-GR"/>
        </w:rPr>
        <w:t xml:space="preserve">                                                                         </w:t>
      </w:r>
      <w:r w:rsidRPr="00EC0E92">
        <w:rPr>
          <w:rFonts w:cstheme="minorHAnsi"/>
          <w:b/>
          <w:sz w:val="24"/>
          <w:lang w:val="el-GR"/>
        </w:rPr>
        <w:t>Για τον προσφέροντα</w:t>
      </w:r>
    </w:p>
    <w:p w:rsidR="00EC0E92" w:rsidRPr="00EC0E92" w:rsidRDefault="00EC0E92" w:rsidP="00EC0E92">
      <w:pPr>
        <w:rPr>
          <w:rFonts w:cstheme="minorHAnsi"/>
          <w:b/>
          <w:sz w:val="24"/>
          <w:lang w:val="el-GR"/>
        </w:rPr>
      </w:pPr>
      <w:r w:rsidRPr="00EC0E92">
        <w:rPr>
          <w:rFonts w:cstheme="minorHAnsi"/>
          <w:b/>
          <w:sz w:val="24"/>
          <w:lang w:val="el-GR"/>
        </w:rPr>
        <w:t xml:space="preserve">                                                                   Ο/Η ΝΟΜΙΜΟΣ ΕΚΠΡΟΣΩΠΟΣ</w:t>
      </w:r>
    </w:p>
    <w:p w:rsidR="00EC0E92" w:rsidRPr="00EC0E92" w:rsidRDefault="00EC0E92" w:rsidP="00EC0E92">
      <w:pPr>
        <w:rPr>
          <w:rFonts w:cstheme="minorHAnsi"/>
          <w:sz w:val="24"/>
          <w:lang w:val="el-GR"/>
        </w:rPr>
      </w:pPr>
      <w:r w:rsidRPr="00EC0E92">
        <w:rPr>
          <w:rFonts w:cstheme="minorHAnsi"/>
          <w:sz w:val="24"/>
          <w:lang w:val="el-GR"/>
        </w:rPr>
        <w:t xml:space="preserve">                                                              </w:t>
      </w:r>
    </w:p>
    <w:p w:rsidR="00EC0E92" w:rsidRPr="00EC0E92" w:rsidRDefault="00EC0E92" w:rsidP="00EC0E92">
      <w:pPr>
        <w:rPr>
          <w:rFonts w:cstheme="minorHAnsi"/>
          <w:sz w:val="24"/>
          <w:lang w:val="el-GR"/>
        </w:rPr>
      </w:pPr>
    </w:p>
    <w:p w:rsidR="00EC0E92" w:rsidRPr="00AE3D6C" w:rsidRDefault="00EC0E92" w:rsidP="00EC0E92">
      <w:pPr>
        <w:rPr>
          <w:rFonts w:cstheme="minorHAnsi"/>
          <w:sz w:val="24"/>
        </w:rPr>
      </w:pPr>
      <w:r w:rsidRPr="00EC0E92">
        <w:rPr>
          <w:rFonts w:cstheme="minorHAnsi"/>
          <w:sz w:val="24"/>
          <w:lang w:val="el-GR"/>
        </w:rPr>
        <w:t xml:space="preserve">                                                             </w:t>
      </w:r>
      <w:r w:rsidRPr="00AE3D6C">
        <w:rPr>
          <w:rFonts w:cstheme="minorHAnsi"/>
          <w:sz w:val="24"/>
        </w:rPr>
        <w:t>(</w:t>
      </w:r>
      <w:proofErr w:type="spellStart"/>
      <w:r w:rsidRPr="00AE3D6C">
        <w:rPr>
          <w:rFonts w:cstheme="minorHAnsi"/>
          <w:b/>
          <w:sz w:val="24"/>
        </w:rPr>
        <w:t>Υπογραφή</w:t>
      </w:r>
      <w:proofErr w:type="spellEnd"/>
      <w:r w:rsidRPr="00AE3D6C">
        <w:rPr>
          <w:rFonts w:cstheme="minorHAnsi"/>
          <w:b/>
          <w:sz w:val="24"/>
        </w:rPr>
        <w:t xml:space="preserve"> - </w:t>
      </w:r>
      <w:r>
        <w:rPr>
          <w:rFonts w:cstheme="minorHAnsi"/>
          <w:b/>
          <w:sz w:val="24"/>
        </w:rPr>
        <w:t xml:space="preserve">    </w:t>
      </w:r>
      <w:proofErr w:type="spellStart"/>
      <w:r w:rsidRPr="00AE3D6C">
        <w:rPr>
          <w:rFonts w:cstheme="minorHAnsi"/>
          <w:b/>
          <w:sz w:val="24"/>
        </w:rPr>
        <w:t>Σφραγίδα</w:t>
      </w:r>
      <w:proofErr w:type="spellEnd"/>
      <w:r w:rsidRPr="00AE3D6C">
        <w:rPr>
          <w:rFonts w:cstheme="minorHAnsi"/>
          <w:b/>
          <w:sz w:val="24"/>
        </w:rPr>
        <w:t xml:space="preserve">     </w:t>
      </w:r>
      <w:proofErr w:type="spellStart"/>
      <w:r>
        <w:rPr>
          <w:rFonts w:cstheme="minorHAnsi"/>
          <w:b/>
          <w:sz w:val="24"/>
        </w:rPr>
        <w:t>πρ</w:t>
      </w:r>
      <w:r w:rsidRPr="00AE3D6C">
        <w:rPr>
          <w:rFonts w:cstheme="minorHAnsi"/>
          <w:b/>
          <w:sz w:val="24"/>
        </w:rPr>
        <w:t>οσφέροντα</w:t>
      </w:r>
      <w:proofErr w:type="spellEnd"/>
      <w:r w:rsidRPr="00AE3D6C">
        <w:rPr>
          <w:rFonts w:cstheme="minorHAnsi"/>
          <w:b/>
          <w:sz w:val="24"/>
        </w:rPr>
        <w:t>)</w:t>
      </w:r>
      <w:r w:rsidRPr="00AE3D6C">
        <w:rPr>
          <w:rFonts w:cstheme="minorHAnsi"/>
          <w:sz w:val="24"/>
        </w:rPr>
        <w:t xml:space="preserve"> </w:t>
      </w:r>
    </w:p>
    <w:p w:rsidR="00022B21" w:rsidRPr="00022B21" w:rsidRDefault="00022B21" w:rsidP="00022B21">
      <w:pPr>
        <w:rPr>
          <w:rFonts w:asciiTheme="minorHAnsi" w:hAnsiTheme="minorHAnsi" w:cstheme="minorHAnsi"/>
          <w:b/>
          <w:szCs w:val="22"/>
          <w:u w:val="single"/>
          <w:lang w:val="el-GR"/>
        </w:rPr>
      </w:pPr>
    </w:p>
    <w:p w:rsidR="0049385C" w:rsidRPr="00022B21" w:rsidRDefault="0049385C">
      <w:pPr>
        <w:rPr>
          <w:rFonts w:asciiTheme="minorHAnsi" w:hAnsiTheme="minorHAnsi" w:cstheme="minorHAnsi"/>
          <w:szCs w:val="22"/>
        </w:rPr>
      </w:pPr>
    </w:p>
    <w:sectPr w:rsidR="0049385C" w:rsidRPr="00022B21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B21"/>
    <w:rsid w:val="00012C3A"/>
    <w:rsid w:val="00022B21"/>
    <w:rsid w:val="000A59C4"/>
    <w:rsid w:val="004317DD"/>
    <w:rsid w:val="00446747"/>
    <w:rsid w:val="0049385C"/>
    <w:rsid w:val="006F6DB8"/>
    <w:rsid w:val="00AA3E54"/>
    <w:rsid w:val="00C17D25"/>
    <w:rsid w:val="00D50868"/>
    <w:rsid w:val="00E63EEF"/>
    <w:rsid w:val="00EC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2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21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2022-10-13T12:34:00Z</dcterms:created>
  <dcterms:modified xsi:type="dcterms:W3CDTF">2022-10-13T12:34:00Z</dcterms:modified>
</cp:coreProperties>
</file>