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 xml:space="preserve">Advanced I.T. Core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 xml:space="preserve">Advanced I.T. Standard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version:1</w:t>
      </w:r>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lastRenderedPageBreak/>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6F3377" w:rsidRPr="00E77D07" w:rsidRDefault="006F3377" w:rsidP="006F3377">
      <w:pPr>
        <w:pStyle w:val="Default"/>
        <w:ind w:firstLine="284"/>
        <w:rPr>
          <w:rFonts w:ascii="Arial" w:hAnsi="Arial" w:cs="Arial"/>
          <w:sz w:val="22"/>
          <w:szCs w:val="22"/>
          <w:highlight w:val="yellow"/>
          <w:lang w:val="en-US"/>
        </w:rPr>
      </w:pPr>
      <w:r w:rsidRPr="00E77D07">
        <w:rPr>
          <w:rFonts w:ascii="Arial" w:hAnsi="Arial" w:cs="Arial"/>
          <w:b/>
          <w:bCs/>
          <w:sz w:val="22"/>
          <w:szCs w:val="22"/>
          <w:highlight w:val="yellow"/>
          <w:lang w:val="en-US"/>
        </w:rPr>
        <w:t>CROSS CCU (Certified Computer User) BASIC 1</w:t>
      </w:r>
    </w:p>
    <w:p w:rsidR="006F3377" w:rsidRPr="00146774" w:rsidRDefault="006F3377" w:rsidP="006F3377">
      <w:pPr>
        <w:pStyle w:val="Default"/>
        <w:ind w:firstLine="284"/>
        <w:rPr>
          <w:rFonts w:ascii="Arial" w:hAnsi="Arial" w:cs="Arial"/>
          <w:sz w:val="22"/>
          <w:szCs w:val="22"/>
          <w:lang w:val="en-US"/>
        </w:rPr>
      </w:pPr>
      <w:r w:rsidRPr="00E77D07">
        <w:rPr>
          <w:rFonts w:ascii="Arial" w:hAnsi="Arial" w:cs="Arial"/>
          <w:b/>
          <w:bCs/>
          <w:sz w:val="22"/>
          <w:szCs w:val="22"/>
          <w:highlight w:val="yellow"/>
          <w:lang w:val="en-US"/>
        </w:rPr>
        <w:t>CROSS CCU (Certified Computer User) BASIC 2</w:t>
      </w:r>
      <w:r w:rsidRPr="00146774">
        <w:rPr>
          <w:rFonts w:ascii="Arial" w:hAnsi="Arial" w:cs="Arial"/>
          <w:b/>
          <w:bCs/>
          <w:sz w:val="22"/>
          <w:szCs w:val="22"/>
          <w:lang w:val="en-US"/>
        </w:rPr>
        <w:t xml:space="preserve"> </w:t>
      </w:r>
    </w:p>
    <w:p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C6" w:rsidRDefault="002E10C6">
      <w:r>
        <w:separator/>
      </w:r>
    </w:p>
  </w:endnote>
  <w:endnote w:type="continuationSeparator" w:id="0">
    <w:p w:rsidR="002E10C6" w:rsidRDefault="002E1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0D6951">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C6" w:rsidRDefault="002E10C6">
      <w:r>
        <w:separator/>
      </w:r>
    </w:p>
  </w:footnote>
  <w:footnote w:type="continuationSeparator" w:id="0">
    <w:p w:rsidR="002E10C6" w:rsidRDefault="002E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9C4BB4" w:rsidRDefault="003D718A" w:rsidP="003F0791">
    <w:pPr>
      <w:pStyle w:val="a5"/>
      <w:jc w:val="right"/>
      <w:rPr>
        <w:rFonts w:ascii="Arial" w:hAnsi="Arial" w:cs="Arial"/>
        <w:b/>
        <w:color w:val="808080"/>
        <w:sz w:val="20"/>
      </w:rPr>
    </w:pPr>
    <w:r>
      <w:rPr>
        <w:rFonts w:ascii="Arial" w:hAnsi="Arial" w:cs="Arial"/>
        <w:b/>
        <w:color w:val="808080"/>
        <w:sz w:val="20"/>
        <w:lang w:val="en-US"/>
      </w:rPr>
      <w:t>9</w:t>
    </w:r>
    <w:r w:rsidR="00504FAE">
      <w:rPr>
        <w:rFonts w:ascii="Arial" w:hAnsi="Arial" w:cs="Arial"/>
        <w:b/>
        <w:color w:val="808080"/>
        <w:sz w:val="20"/>
        <w:lang w:val="en-US"/>
      </w:rPr>
      <w:t>-</w:t>
    </w:r>
    <w:r w:rsidR="000B1FF2">
      <w:rPr>
        <w:rFonts w:ascii="Arial" w:hAnsi="Arial" w:cs="Arial"/>
        <w:b/>
        <w:color w:val="808080"/>
        <w:sz w:val="20"/>
      </w:rPr>
      <w:t>1</w:t>
    </w:r>
    <w:r>
      <w:rPr>
        <w:rFonts w:ascii="Arial" w:hAnsi="Arial" w:cs="Arial"/>
        <w:b/>
        <w:color w:val="808080"/>
        <w:sz w:val="20"/>
        <w:lang w:val="en-US"/>
      </w:rPr>
      <w:t>2</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1773C"/>
    <w:rsid w:val="00042E60"/>
    <w:rsid w:val="00074A86"/>
    <w:rsid w:val="000915C9"/>
    <w:rsid w:val="000947B0"/>
    <w:rsid w:val="000A39E5"/>
    <w:rsid w:val="000B1FF2"/>
    <w:rsid w:val="000D6951"/>
    <w:rsid w:val="000F5BFB"/>
    <w:rsid w:val="00120676"/>
    <w:rsid w:val="00147E50"/>
    <w:rsid w:val="00171809"/>
    <w:rsid w:val="00173F56"/>
    <w:rsid w:val="00185875"/>
    <w:rsid w:val="00193602"/>
    <w:rsid w:val="001A1F61"/>
    <w:rsid w:val="001C1EEC"/>
    <w:rsid w:val="001E250F"/>
    <w:rsid w:val="00270674"/>
    <w:rsid w:val="002E10C6"/>
    <w:rsid w:val="0030603D"/>
    <w:rsid w:val="003105F5"/>
    <w:rsid w:val="00313FA9"/>
    <w:rsid w:val="003162A4"/>
    <w:rsid w:val="003247B5"/>
    <w:rsid w:val="00344FDE"/>
    <w:rsid w:val="00352B11"/>
    <w:rsid w:val="00374157"/>
    <w:rsid w:val="003B7E1F"/>
    <w:rsid w:val="003C421F"/>
    <w:rsid w:val="003C76BA"/>
    <w:rsid w:val="003D718A"/>
    <w:rsid w:val="003F0791"/>
    <w:rsid w:val="00420969"/>
    <w:rsid w:val="00433BB4"/>
    <w:rsid w:val="00483D4C"/>
    <w:rsid w:val="004B24E3"/>
    <w:rsid w:val="004E47CF"/>
    <w:rsid w:val="004E591A"/>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8313D"/>
    <w:rsid w:val="008A515C"/>
    <w:rsid w:val="008C386E"/>
    <w:rsid w:val="0093290F"/>
    <w:rsid w:val="00951F46"/>
    <w:rsid w:val="009978F2"/>
    <w:rsid w:val="009B207E"/>
    <w:rsid w:val="009C77ED"/>
    <w:rsid w:val="009C7D18"/>
    <w:rsid w:val="009D5530"/>
    <w:rsid w:val="00A050D3"/>
    <w:rsid w:val="00A11277"/>
    <w:rsid w:val="00A1520C"/>
    <w:rsid w:val="00A25177"/>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561F1"/>
    <w:rsid w:val="00E7729E"/>
    <w:rsid w:val="00E90CF3"/>
    <w:rsid w:val="00EC5D7B"/>
    <w:rsid w:val="00EF08DB"/>
    <w:rsid w:val="00EF17D6"/>
    <w:rsid w:val="00F11C4E"/>
    <w:rsid w:val="00F218F8"/>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sz w:val="16"/>
      <w:szCs w:val="16"/>
      <w:lang/>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9101-387A-4B6F-82AD-BF538B9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11851</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Olga</cp:lastModifiedBy>
  <cp:revision>2</cp:revision>
  <cp:lastPrinted>2020-05-20T09:19:00Z</cp:lastPrinted>
  <dcterms:created xsi:type="dcterms:W3CDTF">2022-01-10T12:33:00Z</dcterms:created>
  <dcterms:modified xsi:type="dcterms:W3CDTF">2022-01-10T12:33:00Z</dcterms:modified>
</cp:coreProperties>
</file>