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2B" w:rsidRPr="00DA202B" w:rsidRDefault="00DA202B" w:rsidP="00023784">
      <w:pPr>
        <w:rPr>
          <w:rFonts w:ascii="Calibri" w:hAnsi="Calibri" w:cs="Calibri"/>
          <w:b/>
          <w:bCs/>
          <w:sz w:val="28"/>
          <w:szCs w:val="28"/>
        </w:rPr>
      </w:pPr>
      <w:bookmarkStart w:id="0" w:name="_GoBack"/>
      <w:r w:rsidRPr="00DA202B">
        <w:rPr>
          <w:rFonts w:ascii="Calibri" w:hAnsi="Calibri" w:cs="Calibri"/>
          <w:b/>
          <w:bCs/>
          <w:sz w:val="28"/>
          <w:szCs w:val="28"/>
        </w:rPr>
        <w:t>ΠΑΡΑΡΤΗΜΑ  Δ -  ΕΝΤΥΠΟ ΟΙΚΟΝΟΜΙΚΗΣ ΠΡΟΣΦΟΡΑΣ</w:t>
      </w:r>
    </w:p>
    <w:bookmarkEnd w:id="0"/>
    <w:p w:rsidR="00DA202B" w:rsidRDefault="00DA202B" w:rsidP="00023784">
      <w:pPr>
        <w:rPr>
          <w:rFonts w:ascii="Calibri" w:hAnsi="Calibri" w:cs="Calibri"/>
          <w:b/>
          <w:bCs/>
          <w:sz w:val="22"/>
          <w:szCs w:val="22"/>
        </w:rPr>
      </w:pPr>
    </w:p>
    <w:p w:rsidR="00023784" w:rsidRDefault="00A842D1" w:rsidP="0002378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ΕΛΛΗΝΙΚΗ ΔΗΜΟΚΡΑΤΙΑ</w:t>
      </w:r>
    </w:p>
    <w:p w:rsidR="00A842D1" w:rsidRDefault="00A842D1" w:rsidP="00023784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ΔΗΜΟΣ ΜΥΤΙΛΗΝΗΣ</w:t>
      </w:r>
    </w:p>
    <w:p w:rsidR="00A842D1" w:rsidRPr="00365D4D" w:rsidRDefault="00A842D1" w:rsidP="00023784">
      <w:pPr>
        <w:rPr>
          <w:rFonts w:ascii="Calibri" w:hAnsi="Calibri" w:cs="Calibri"/>
          <w:b/>
          <w:bCs/>
          <w:sz w:val="22"/>
          <w:szCs w:val="22"/>
        </w:rPr>
      </w:pPr>
    </w:p>
    <w:p w:rsidR="00023784" w:rsidRDefault="00023784" w:rsidP="00023784">
      <w:pPr>
        <w:rPr>
          <w:rFonts w:cs="Arial"/>
          <w:b/>
          <w:sz w:val="22"/>
          <w:szCs w:val="22"/>
          <w:u w:val="single"/>
        </w:rPr>
      </w:pPr>
    </w:p>
    <w:p w:rsidR="00023784" w:rsidRDefault="00023784" w:rsidP="00507854">
      <w:pPr>
        <w:jc w:val="center"/>
        <w:rPr>
          <w:rFonts w:cs="Arial"/>
          <w:b/>
          <w:sz w:val="22"/>
          <w:szCs w:val="22"/>
          <w:u w:val="single"/>
        </w:rPr>
      </w:pPr>
    </w:p>
    <w:p w:rsidR="00507854" w:rsidRPr="00023784" w:rsidRDefault="00EA64FB" w:rsidP="00507854">
      <w:pPr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ΟΙΚΟΝΟΜΙΚΗ ΠΡΟΣΦΟΡΑ</w:t>
      </w:r>
    </w:p>
    <w:p w:rsidR="00507854" w:rsidRPr="00A842D1" w:rsidRDefault="00023784" w:rsidP="00A842D1">
      <w:pPr>
        <w:jc w:val="center"/>
        <w:rPr>
          <w:rFonts w:ascii="Calibri" w:hAnsi="Calibri" w:cs="Calibri"/>
          <w:b/>
          <w:sz w:val="20"/>
          <w:szCs w:val="20"/>
        </w:rPr>
      </w:pPr>
      <w:r w:rsidRPr="00023784">
        <w:rPr>
          <w:rFonts w:cs="Arial"/>
          <w:b/>
          <w:sz w:val="22"/>
          <w:szCs w:val="22"/>
        </w:rPr>
        <w:t>Για την υπηρεσία</w:t>
      </w:r>
      <w:r w:rsidR="00760C6E">
        <w:rPr>
          <w:rFonts w:cs="Arial"/>
          <w:b/>
          <w:sz w:val="22"/>
          <w:szCs w:val="22"/>
        </w:rPr>
        <w:t xml:space="preserve">: </w:t>
      </w:r>
      <w:r w:rsidR="00760C6E" w:rsidRPr="003A22A6">
        <w:rPr>
          <w:rFonts w:ascii="Calibri" w:hAnsi="Calibri" w:cs="Calibri"/>
          <w:b/>
          <w:sz w:val="20"/>
          <w:szCs w:val="20"/>
        </w:rPr>
        <w:t>«</w:t>
      </w:r>
      <w:r w:rsidR="00A842D1" w:rsidRPr="00A842D1">
        <w:rPr>
          <w:rFonts w:ascii="Calibri" w:hAnsi="Calibri" w:cs="Calibri"/>
          <w:b/>
          <w:sz w:val="20"/>
          <w:szCs w:val="20"/>
        </w:rPr>
        <w:t>Σχέδιο Φόρτισης Ηλεκτρικών Οχημάτων (Σ.Φ.Η.Ο.)</w:t>
      </w:r>
      <w:r w:rsidR="00A842D1">
        <w:rPr>
          <w:rFonts w:ascii="Calibri" w:hAnsi="Calibri" w:cs="Calibri"/>
          <w:b/>
          <w:sz w:val="20"/>
          <w:szCs w:val="20"/>
        </w:rPr>
        <w:t xml:space="preserve"> </w:t>
      </w:r>
      <w:r w:rsidR="00A842D1" w:rsidRPr="00A842D1">
        <w:rPr>
          <w:rFonts w:ascii="Calibri" w:hAnsi="Calibri" w:cs="Calibri"/>
          <w:b/>
          <w:sz w:val="20"/>
          <w:szCs w:val="20"/>
        </w:rPr>
        <w:t>Δήμου Μυτιλήνης</w:t>
      </w:r>
      <w:r w:rsidR="00760C6E" w:rsidRPr="003A22A6">
        <w:rPr>
          <w:rFonts w:ascii="Calibri" w:hAnsi="Calibri" w:cs="Calibri"/>
          <w:b/>
          <w:sz w:val="20"/>
          <w:szCs w:val="20"/>
        </w:rPr>
        <w:t>»</w:t>
      </w:r>
    </w:p>
    <w:p w:rsidR="00023784" w:rsidRDefault="00023784" w:rsidP="00507854">
      <w:pPr>
        <w:ind w:right="-99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07854" w:rsidRPr="0011291D" w:rsidRDefault="00507854" w:rsidP="00507854">
      <w:pPr>
        <w:ind w:right="-991"/>
        <w:jc w:val="both"/>
        <w:rPr>
          <w:rFonts w:ascii="Arial" w:hAnsi="Arial" w:cs="Arial"/>
          <w:sz w:val="20"/>
          <w:szCs w:val="20"/>
          <w:lang w:eastAsia="en-US"/>
        </w:rPr>
      </w:pPr>
    </w:p>
    <w:p w:rsidR="00507854" w:rsidRDefault="00507854" w:rsidP="00507854">
      <w:pPr>
        <w:ind w:right="-991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W w:w="8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2160"/>
        <w:gridCol w:w="720"/>
        <w:gridCol w:w="720"/>
        <w:gridCol w:w="1362"/>
        <w:gridCol w:w="3115"/>
      </w:tblGrid>
      <w:tr w:rsidR="00A842D1" w:rsidRPr="00176741" w:rsidTr="00A842D1">
        <w:trPr>
          <w:trHeight w:val="220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Α/Α</w:t>
            </w: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Περιγραφή Άρθρου Τιμολογίου</w:t>
            </w: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ΜΟΝ. ΜΕΤΡ.</w:t>
            </w: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Ποσ.</w:t>
            </w: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Τιμή Μονάδος. (€)</w:t>
            </w: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Φ.Π.Α. (€)</w:t>
            </w: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A842D1" w:rsidRPr="00176741" w:rsidTr="00A842D1">
        <w:trPr>
          <w:trHeight w:val="269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bookmarkStart w:id="1" w:name="_Hlk73517057"/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(1)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iCs/>
                <w:color w:val="000000"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(2)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ind w:left="-4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(3)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(4)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(5)</w:t>
            </w: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bCs/>
                <w:sz w:val="18"/>
                <w:szCs w:val="18"/>
              </w:rPr>
              <w:t>(6)</w:t>
            </w:r>
          </w:p>
        </w:tc>
      </w:tr>
      <w:bookmarkEnd w:id="1"/>
      <w:tr w:rsidR="00A842D1" w:rsidRPr="00176741" w:rsidTr="00A842D1">
        <w:trPr>
          <w:trHeight w:val="516"/>
          <w:jc w:val="center"/>
        </w:trPr>
        <w:tc>
          <w:tcPr>
            <w:tcW w:w="828" w:type="dxa"/>
            <w:vMerge w:val="restart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Π.1α. –Π.1β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42D1" w:rsidRPr="00176741" w:rsidRDefault="00A842D1" w:rsidP="00AF0EF1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6"/>
                <w:szCs w:val="16"/>
              </w:rPr>
            </w:pPr>
            <w:r w:rsidRPr="00176741">
              <w:rPr>
                <w:rFonts w:ascii="Calibri" w:hAnsi="Calibri" w:cs="Calibri"/>
                <w:sz w:val="16"/>
                <w:szCs w:val="16"/>
              </w:rPr>
              <w:t>Ανάλυση Υφιστάμενης Κατάστασης – Χαρτογράφηση της Περιοχής Παρέμβασης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842D1" w:rsidRPr="00176741" w:rsidRDefault="00A842D1" w:rsidP="00AF0EF1">
            <w:pPr>
              <w:ind w:left="-4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Κατ' αποκ.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62" w:type="dxa"/>
            <w:vMerge w:val="restart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5" w:type="dxa"/>
            <w:vMerge w:val="restart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42D1" w:rsidRPr="00176741" w:rsidTr="00A842D1">
        <w:trPr>
          <w:trHeight w:val="516"/>
          <w:jc w:val="center"/>
        </w:trPr>
        <w:tc>
          <w:tcPr>
            <w:tcW w:w="828" w:type="dxa"/>
            <w:vMerge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A842D1" w:rsidRPr="00176741" w:rsidRDefault="00A842D1" w:rsidP="00AF0EF1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6"/>
                <w:szCs w:val="16"/>
              </w:rPr>
            </w:pPr>
            <w:r w:rsidRPr="00176741">
              <w:rPr>
                <w:rFonts w:ascii="Calibri" w:hAnsi="Calibri" w:cs="Calibri"/>
                <w:iCs/>
                <w:color w:val="000000"/>
                <w:sz w:val="16"/>
                <w:szCs w:val="16"/>
              </w:rPr>
              <w:t>Χωροθέτηση Σημείων Επαναφόρτισης και Θέσεων Στάθμευσης Η/Ο και Σενάρια Ανάπτυξης Δικτύου Σημείων Επαναφόρτισης Η/Ο.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842D1" w:rsidRPr="00176741" w:rsidRDefault="00A842D1" w:rsidP="00AF0EF1">
            <w:pPr>
              <w:ind w:left="-49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62" w:type="dxa"/>
            <w:vMerge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5" w:type="dxa"/>
            <w:vMerge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42D1" w:rsidRPr="00176741" w:rsidTr="00A842D1">
        <w:trPr>
          <w:trHeight w:val="1176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Π.2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42D1" w:rsidRPr="00176741" w:rsidRDefault="00A842D1" w:rsidP="00AF0EF1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Έκθεση Διαβούλευσης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ind w:left="-4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Κατ' αποκ.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42D1" w:rsidRPr="00176741" w:rsidTr="00A842D1">
        <w:trPr>
          <w:trHeight w:val="890"/>
          <w:jc w:val="center"/>
        </w:trPr>
        <w:tc>
          <w:tcPr>
            <w:tcW w:w="828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Π.3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A842D1" w:rsidRPr="00176741" w:rsidRDefault="00A842D1" w:rsidP="00AF0EF1">
            <w:pPr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Ολοκλήρωση Φακέλου – Εφαρμογή Σχεδίου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ind w:left="-49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Κατ' αποκ.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176741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A842D1" w:rsidRPr="00176741" w:rsidTr="00A842D1">
        <w:trPr>
          <w:trHeight w:val="890"/>
          <w:jc w:val="center"/>
        </w:trPr>
        <w:tc>
          <w:tcPr>
            <w:tcW w:w="4428" w:type="dxa"/>
            <w:gridSpan w:val="4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76741">
              <w:rPr>
                <w:rFonts w:ascii="Calibri" w:hAnsi="Calibri" w:cs="Calibri"/>
                <w:b/>
                <w:sz w:val="18"/>
                <w:szCs w:val="18"/>
              </w:rPr>
              <w:t>Σύνολα</w:t>
            </w:r>
          </w:p>
        </w:tc>
        <w:tc>
          <w:tcPr>
            <w:tcW w:w="1362" w:type="dxa"/>
            <w:shd w:val="clear" w:color="auto" w:fill="auto"/>
            <w:noWrap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115" w:type="dxa"/>
            <w:shd w:val="clear" w:color="auto" w:fill="auto"/>
            <w:vAlign w:val="center"/>
          </w:tcPr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</w:p>
          <w:p w:rsidR="00A842D1" w:rsidRPr="00176741" w:rsidRDefault="00A842D1" w:rsidP="00AF0EF1">
            <w:pPr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507854" w:rsidRDefault="00507854" w:rsidP="00507854">
      <w:pPr>
        <w:ind w:right="-991"/>
        <w:jc w:val="both"/>
        <w:rPr>
          <w:rFonts w:ascii="Arial" w:hAnsi="Arial" w:cs="Arial"/>
          <w:sz w:val="20"/>
          <w:szCs w:val="20"/>
          <w:lang w:eastAsia="en-US"/>
        </w:rPr>
      </w:pPr>
    </w:p>
    <w:tbl>
      <w:tblPr>
        <w:tblpPr w:leftFromText="180" w:rightFromText="180" w:vertAnchor="text" w:horzAnchor="page" w:tblpX="1396" w:tblpY="75"/>
        <w:tblW w:w="9075" w:type="dxa"/>
        <w:tblLayout w:type="fixed"/>
        <w:tblLook w:val="04A0"/>
      </w:tblPr>
      <w:tblGrid>
        <w:gridCol w:w="7792"/>
        <w:gridCol w:w="1283"/>
      </w:tblGrid>
      <w:tr w:rsidR="00760C6E" w:rsidRPr="00F71188" w:rsidTr="00760C6E">
        <w:trPr>
          <w:trHeight w:val="349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6E" w:rsidRPr="00760C6E" w:rsidRDefault="00760C6E" w:rsidP="00760C6E">
            <w:pPr>
              <w:rPr>
                <w:rFonts w:ascii="Calibri" w:hAnsi="Calibri" w:cs="Calibri"/>
                <w:sz w:val="18"/>
                <w:szCs w:val="18"/>
              </w:rPr>
            </w:pPr>
            <w:r w:rsidRPr="00760C6E">
              <w:rPr>
                <w:rFonts w:ascii="Calibri" w:hAnsi="Calibri" w:cs="Calibri"/>
                <w:sz w:val="18"/>
                <w:szCs w:val="18"/>
              </w:rPr>
              <w:t xml:space="preserve">ΑΘΡΟΙΣΜΑ (Π1+Π2+Π3):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6E" w:rsidRPr="00760C6E" w:rsidRDefault="00760C6E" w:rsidP="00760C6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0C6E" w:rsidRPr="00F71188" w:rsidTr="00760C6E">
        <w:trPr>
          <w:trHeight w:val="273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6E" w:rsidRPr="00760C6E" w:rsidRDefault="00760C6E" w:rsidP="00760C6E">
            <w:pPr>
              <w:rPr>
                <w:rFonts w:ascii="Calibri" w:hAnsi="Calibri" w:cs="Calibri"/>
                <w:sz w:val="18"/>
                <w:szCs w:val="18"/>
              </w:rPr>
            </w:pPr>
            <w:r w:rsidRPr="00760C6E">
              <w:rPr>
                <w:rFonts w:ascii="Calibri" w:hAnsi="Calibri" w:cs="Calibri"/>
                <w:sz w:val="18"/>
                <w:szCs w:val="18"/>
              </w:rPr>
              <w:t>ΦΠΑ (24%):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6E" w:rsidRPr="00760C6E" w:rsidRDefault="00760C6E" w:rsidP="00760C6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60C6E" w:rsidRPr="00F71188" w:rsidTr="00760C6E">
        <w:trPr>
          <w:trHeight w:val="288"/>
        </w:trPr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6E" w:rsidRPr="00760C6E" w:rsidRDefault="00760C6E" w:rsidP="00760C6E">
            <w:pPr>
              <w:rPr>
                <w:rFonts w:ascii="Calibri" w:hAnsi="Calibri" w:cs="Calibri"/>
                <w:sz w:val="18"/>
                <w:szCs w:val="18"/>
              </w:rPr>
            </w:pPr>
            <w:r w:rsidRPr="00760C6E">
              <w:rPr>
                <w:rFonts w:ascii="Calibri" w:hAnsi="Calibri" w:cs="Calibri"/>
                <w:sz w:val="18"/>
                <w:szCs w:val="18"/>
              </w:rPr>
              <w:t xml:space="preserve">ΣΥΝΟΛΙΚΗ ΔΑΠΑΝΗ: (ολογράφως:  </w:t>
            </w:r>
            <w:r w:rsidR="00A842D1">
              <w:rPr>
                <w:rFonts w:ascii="Calibri" w:hAnsi="Calibri" w:cs="Calibri"/>
                <w:sz w:val="18"/>
                <w:szCs w:val="18"/>
              </w:rPr>
              <w:t xml:space="preserve">                                )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C6E" w:rsidRPr="00760C6E" w:rsidRDefault="00760C6E" w:rsidP="00760C6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A5D26" w:rsidRDefault="00EA5D26" w:rsidP="00507854">
      <w:pPr>
        <w:ind w:right="-991"/>
        <w:jc w:val="both"/>
        <w:rPr>
          <w:rFonts w:ascii="Arial" w:hAnsi="Arial" w:cs="Arial"/>
          <w:sz w:val="20"/>
          <w:szCs w:val="20"/>
          <w:lang w:eastAsia="en-US"/>
        </w:rPr>
      </w:pPr>
    </w:p>
    <w:p w:rsidR="00023784" w:rsidRDefault="00023784" w:rsidP="00760C6E">
      <w:pPr>
        <w:overflowPunct w:val="0"/>
        <w:autoSpaceDE w:val="0"/>
        <w:textAlignment w:val="baseline"/>
        <w:rPr>
          <w:rFonts w:ascii="Arial Narrow" w:hAnsi="Arial Narrow" w:cs="Arial Narrow"/>
          <w:sz w:val="20"/>
          <w:szCs w:val="20"/>
        </w:rPr>
      </w:pPr>
    </w:p>
    <w:p w:rsidR="00023784" w:rsidRDefault="00023784" w:rsidP="00023784">
      <w:pPr>
        <w:overflowPunct w:val="0"/>
        <w:autoSpaceDE w:val="0"/>
        <w:jc w:val="center"/>
        <w:textAlignment w:val="baseline"/>
        <w:rPr>
          <w:rFonts w:ascii="Arial Narrow" w:hAnsi="Arial Narrow" w:cs="Arial Narrow"/>
          <w:sz w:val="20"/>
          <w:szCs w:val="20"/>
        </w:rPr>
      </w:pPr>
    </w:p>
    <w:p w:rsidR="000E658D" w:rsidRDefault="00A842D1" w:rsidP="00A842D1">
      <w:pPr>
        <w:jc w:val="right"/>
      </w:pPr>
      <w:r>
        <w:rPr>
          <w:rFonts w:ascii="Arial Narrow" w:hAnsi="Arial Narrow" w:cs="Arial Narrow"/>
          <w:sz w:val="20"/>
          <w:szCs w:val="20"/>
        </w:rPr>
        <w:t>Για τον οικονομικό φορέα</w:t>
      </w:r>
    </w:p>
    <w:sectPr w:rsidR="000E658D" w:rsidSect="007D3B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7854"/>
    <w:rsid w:val="00023784"/>
    <w:rsid w:val="000E658D"/>
    <w:rsid w:val="00385F62"/>
    <w:rsid w:val="00507854"/>
    <w:rsid w:val="006B327E"/>
    <w:rsid w:val="00760C6E"/>
    <w:rsid w:val="007D3BA5"/>
    <w:rsid w:val="00A842D1"/>
    <w:rsid w:val="00DA202B"/>
    <w:rsid w:val="00EA5D26"/>
    <w:rsid w:val="00EA6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officeent</dc:creator>
  <cp:lastModifiedBy>Olga</cp:lastModifiedBy>
  <cp:revision>2</cp:revision>
  <dcterms:created xsi:type="dcterms:W3CDTF">2021-07-29T12:07:00Z</dcterms:created>
  <dcterms:modified xsi:type="dcterms:W3CDTF">2021-07-29T12:07:00Z</dcterms:modified>
</cp:coreProperties>
</file>